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C7E9" w14:textId="5C348901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PATVIRTINTA</w:t>
      </w:r>
    </w:p>
    <w:p w14:paraId="0E46DB34" w14:textId="77777777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69A83748" w14:textId="587B5C39" w:rsidR="00750508" w:rsidRPr="00750508" w:rsidRDefault="00960BF2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2025-12-16</w:t>
      </w:r>
      <w:r w:rsidR="00750508">
        <w:rPr>
          <w:bCs/>
          <w:szCs w:val="24"/>
        </w:rPr>
        <w:t xml:space="preserve"> Nr. 43SH-</w:t>
      </w:r>
      <w:r>
        <w:rPr>
          <w:bCs/>
          <w:szCs w:val="24"/>
        </w:rPr>
        <w:t>126</w:t>
      </w:r>
    </w:p>
    <w:p w14:paraId="0C9BBBA9" w14:textId="77777777" w:rsidR="00750508" w:rsidRDefault="00750508" w:rsidP="00DC3ED7">
      <w:pPr>
        <w:jc w:val="center"/>
        <w:rPr>
          <w:b/>
          <w:szCs w:val="24"/>
        </w:rPr>
      </w:pPr>
    </w:p>
    <w:p w14:paraId="04A9B5FC" w14:textId="77777777" w:rsidR="00750508" w:rsidRDefault="00750508" w:rsidP="00DC3ED7">
      <w:pPr>
        <w:jc w:val="center"/>
        <w:rPr>
          <w:b/>
          <w:szCs w:val="24"/>
        </w:rPr>
      </w:pPr>
    </w:p>
    <w:p w14:paraId="2494D207" w14:textId="4D7B0CDF" w:rsidR="00BF0C7D" w:rsidRPr="00750508" w:rsidRDefault="00BF0C7D" w:rsidP="00DC3ED7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 w:rsidR="00750508">
        <w:rPr>
          <w:b/>
          <w:szCs w:val="24"/>
        </w:rPr>
        <w:t xml:space="preserve"> </w:t>
      </w:r>
    </w:p>
    <w:p w14:paraId="438B4428" w14:textId="736D22A3" w:rsidR="00BF0C7D" w:rsidRPr="00DC3ED7" w:rsidRDefault="0040708F" w:rsidP="00DC3ED7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="00BF0C7D" w:rsidRPr="00DC3ED7">
        <w:rPr>
          <w:b/>
          <w:szCs w:val="24"/>
        </w:rPr>
        <w:t>OCIALINIŲ IR HUMANITARINIŲ MOKSLŲ FAKULTETO</w:t>
      </w:r>
    </w:p>
    <w:p w14:paraId="50ACFFE9" w14:textId="5AB57798" w:rsidR="00BF0C7D" w:rsidRPr="00DC3ED7" w:rsidRDefault="00A057B5" w:rsidP="00DC3ED7">
      <w:pPr>
        <w:jc w:val="center"/>
        <w:rPr>
          <w:b/>
          <w:szCs w:val="24"/>
        </w:rPr>
      </w:pPr>
      <w:r>
        <w:rPr>
          <w:b/>
          <w:szCs w:val="24"/>
        </w:rPr>
        <w:t xml:space="preserve">FILOSOFIJOS IR KOMUNIKACIJOS </w:t>
      </w:r>
      <w:r w:rsidR="00BF0C7D" w:rsidRPr="00DC3ED7">
        <w:rPr>
          <w:b/>
          <w:szCs w:val="24"/>
        </w:rPr>
        <w:t xml:space="preserve"> KATEDROS</w:t>
      </w:r>
    </w:p>
    <w:p w14:paraId="1F75CB44" w14:textId="77777777" w:rsidR="00BF0C7D" w:rsidRPr="00DC3ED7" w:rsidRDefault="00BF0C7D" w:rsidP="00DC3ED7">
      <w:pPr>
        <w:ind w:firstLine="0"/>
        <w:rPr>
          <w:b/>
          <w:caps/>
          <w:szCs w:val="24"/>
        </w:rPr>
      </w:pPr>
    </w:p>
    <w:p w14:paraId="0503C4AD" w14:textId="41F51A0B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 xml:space="preserve">STUDENTŲ BAIGIAMŲJŲ </w:t>
      </w:r>
      <w:r w:rsidR="003C3EC6">
        <w:rPr>
          <w:b/>
          <w:szCs w:val="24"/>
        </w:rPr>
        <w:t>MAGISTRO</w:t>
      </w:r>
      <w:r w:rsidRPr="00DC3ED7">
        <w:rPr>
          <w:b/>
          <w:szCs w:val="24"/>
        </w:rPr>
        <w:t xml:space="preserve"> DARBŲ TEMŲ,</w:t>
      </w:r>
    </w:p>
    <w:p w14:paraId="6BD66D74" w14:textId="47D9FC9D" w:rsidR="00456FDA" w:rsidRPr="004B590C" w:rsidRDefault="00BF0C7D" w:rsidP="00456FDA">
      <w:pPr>
        <w:spacing w:line="276" w:lineRule="auto"/>
        <w:jc w:val="center"/>
        <w:rPr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456FDA" w:rsidRPr="00456FDA">
        <w:rPr>
          <w:b/>
          <w:bCs/>
          <w:szCs w:val="24"/>
        </w:rPr>
        <w:t>46SHMF</w:t>
      </w:r>
      <w:r w:rsidR="00A057B5">
        <w:rPr>
          <w:b/>
          <w:bCs/>
          <w:szCs w:val="24"/>
        </w:rPr>
        <w:t>-</w:t>
      </w:r>
      <w:r w:rsidR="00A057B5" w:rsidRPr="00A057B5">
        <w:rPr>
          <w:sz w:val="20"/>
        </w:rPr>
        <w:t xml:space="preserve"> </w:t>
      </w:r>
      <w:r w:rsidR="00A057B5" w:rsidRPr="00A057B5">
        <w:rPr>
          <w:b/>
          <w:szCs w:val="24"/>
        </w:rPr>
        <w:t>FK-4</w:t>
      </w:r>
    </w:p>
    <w:p w14:paraId="276D871F" w14:textId="6965B24C" w:rsidR="00BF0C7D" w:rsidRPr="00DC3ED7" w:rsidRDefault="007B2D07" w:rsidP="008822C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="00BF0C7D" w:rsidRPr="00DC3ED7">
        <w:rPr>
          <w:b/>
          <w:szCs w:val="24"/>
        </w:rPr>
        <w:t>SĄRAŠAS</w:t>
      </w:r>
    </w:p>
    <w:p w14:paraId="4EC31BAE" w14:textId="2E09CA70" w:rsidR="00BF0C7D" w:rsidRPr="00DC3ED7" w:rsidRDefault="00BF0C7D" w:rsidP="00DC3ED7">
      <w:pPr>
        <w:jc w:val="center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3762"/>
        <w:gridCol w:w="9421"/>
      </w:tblGrid>
      <w:tr w:rsidR="00BF0C7D" w:rsidRPr="00DC3ED7" w14:paraId="4556B3A9" w14:textId="77777777" w:rsidTr="0040708F">
        <w:tc>
          <w:tcPr>
            <w:tcW w:w="14519" w:type="dxa"/>
            <w:gridSpan w:val="3"/>
          </w:tcPr>
          <w:p w14:paraId="78F2E53B" w14:textId="77777777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  <w:p w14:paraId="23F9548C" w14:textId="395E1558" w:rsidR="00CA1602" w:rsidRPr="000B208E" w:rsidRDefault="00D47869" w:rsidP="00DC3ED7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caps/>
                <w:szCs w:val="24"/>
              </w:rPr>
              <w:t>pROFESINĖ ETIKA IR AUDITAS</w:t>
            </w:r>
            <w:r w:rsidR="00A057B5">
              <w:rPr>
                <w:b/>
                <w:i/>
                <w:iCs/>
                <w:caps/>
                <w:szCs w:val="24"/>
              </w:rPr>
              <w:t xml:space="preserve"> 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BF0C7D" w:rsidRPr="000B208E">
              <w:rPr>
                <w:b/>
                <w:i/>
                <w:iCs/>
                <w:szCs w:val="24"/>
              </w:rPr>
              <w:t>studijų programa</w:t>
            </w:r>
            <w:r w:rsidR="002D09E4" w:rsidRPr="000B208E">
              <w:rPr>
                <w:b/>
                <w:i/>
                <w:iCs/>
                <w:szCs w:val="24"/>
              </w:rPr>
              <w:t>, forma</w:t>
            </w:r>
            <w:r w:rsidR="00A057B5">
              <w:rPr>
                <w:b/>
                <w:i/>
                <w:iCs/>
                <w:szCs w:val="24"/>
              </w:rPr>
              <w:t xml:space="preserve"> 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A057B5">
              <w:rPr>
                <w:b/>
                <w:i/>
                <w:iCs/>
                <w:szCs w:val="24"/>
              </w:rPr>
              <w:t>NL</w:t>
            </w:r>
            <w:r w:rsidR="00E3280A">
              <w:rPr>
                <w:b/>
                <w:i/>
                <w:iCs/>
                <w:szCs w:val="24"/>
              </w:rPr>
              <w:t>-</w:t>
            </w:r>
            <w:r>
              <w:rPr>
                <w:b/>
                <w:i/>
                <w:iCs/>
                <w:szCs w:val="24"/>
              </w:rPr>
              <w:t>S</w:t>
            </w:r>
          </w:p>
          <w:p w14:paraId="4D891E67" w14:textId="248E969E" w:rsidR="00BF0C7D" w:rsidRPr="000365AB" w:rsidRDefault="00456FDA" w:rsidP="00DC3ED7">
            <w:pPr>
              <w:ind w:firstLine="0"/>
              <w:jc w:val="center"/>
              <w:rPr>
                <w:b/>
                <w:szCs w:val="24"/>
              </w:rPr>
            </w:pPr>
            <w:r w:rsidRPr="000365AB">
              <w:rPr>
                <w:b/>
                <w:szCs w:val="24"/>
              </w:rPr>
              <w:t>202</w:t>
            </w:r>
            <w:r w:rsidR="000365AB" w:rsidRPr="000365AB">
              <w:rPr>
                <w:b/>
                <w:szCs w:val="24"/>
              </w:rPr>
              <w:t>6</w:t>
            </w:r>
            <w:r w:rsidRPr="000365AB">
              <w:rPr>
                <w:b/>
                <w:szCs w:val="24"/>
              </w:rPr>
              <w:t xml:space="preserve"> m. </w:t>
            </w:r>
            <w:r w:rsidR="000365AB">
              <w:rPr>
                <w:b/>
                <w:szCs w:val="24"/>
              </w:rPr>
              <w:t>sausio</w:t>
            </w:r>
            <w:r w:rsidRPr="000365AB">
              <w:rPr>
                <w:b/>
                <w:szCs w:val="24"/>
              </w:rPr>
              <w:t xml:space="preserve"> </w:t>
            </w:r>
            <w:r w:rsidR="00D47869">
              <w:rPr>
                <w:b/>
                <w:szCs w:val="24"/>
              </w:rPr>
              <w:t>7</w:t>
            </w:r>
            <w:r w:rsidRPr="000365AB">
              <w:rPr>
                <w:b/>
                <w:szCs w:val="24"/>
              </w:rPr>
              <w:t xml:space="preserve"> d., </w:t>
            </w:r>
            <w:r w:rsidR="00D47869">
              <w:rPr>
                <w:b/>
                <w:szCs w:val="24"/>
              </w:rPr>
              <w:t>13</w:t>
            </w:r>
            <w:r w:rsidRPr="000365AB">
              <w:rPr>
                <w:b/>
                <w:szCs w:val="24"/>
              </w:rPr>
              <w:t xml:space="preserve"> val., </w:t>
            </w:r>
            <w:r w:rsidR="00D47869">
              <w:rPr>
                <w:b/>
                <w:sz w:val="20"/>
              </w:rPr>
              <w:t>208</w:t>
            </w:r>
            <w:r w:rsidRPr="000365AB">
              <w:rPr>
                <w:b/>
                <w:szCs w:val="24"/>
              </w:rPr>
              <w:t xml:space="preserve"> aud.</w:t>
            </w:r>
          </w:p>
          <w:p w14:paraId="5C0BA21A" w14:textId="6076EDAE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BF0C7D" w:rsidRPr="00DC3ED7" w14:paraId="567BF42E" w14:textId="77777777" w:rsidTr="0040708F">
        <w:tc>
          <w:tcPr>
            <w:tcW w:w="1336" w:type="dxa"/>
          </w:tcPr>
          <w:p w14:paraId="2A3729AC" w14:textId="5F28C93E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 w:rsidR="00B8022D"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nr.</w:t>
            </w:r>
          </w:p>
        </w:tc>
        <w:tc>
          <w:tcPr>
            <w:tcW w:w="3762" w:type="dxa"/>
          </w:tcPr>
          <w:p w14:paraId="214665B5" w14:textId="38A3EE3A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 w:rsidR="00DE61EE"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9421" w:type="dxa"/>
          </w:tcPr>
          <w:p w14:paraId="6992E70F" w14:textId="77777777" w:rsidR="00CA1602" w:rsidRPr="00DC3ED7" w:rsidRDefault="00CA1602" w:rsidP="00DC3ED7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24B88967" w14:textId="2D6BA9FD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 w:rsidR="00750508"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 w:rsidR="00750508"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D47869" w:rsidRPr="00743100" w14:paraId="3BF69C0B" w14:textId="77777777" w:rsidTr="00272096">
        <w:tc>
          <w:tcPr>
            <w:tcW w:w="1336" w:type="dxa"/>
            <w:vAlign w:val="center"/>
          </w:tcPr>
          <w:p w14:paraId="6C5378A7" w14:textId="397E1C0B" w:rsidR="00D47869" w:rsidRPr="00743100" w:rsidRDefault="00D47869" w:rsidP="00D47869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1</w:t>
            </w:r>
          </w:p>
        </w:tc>
        <w:tc>
          <w:tcPr>
            <w:tcW w:w="3762" w:type="dxa"/>
          </w:tcPr>
          <w:p w14:paraId="594886BE" w14:textId="04EBC706" w:rsidR="00D47869" w:rsidRPr="00743100" w:rsidRDefault="00D47869" w:rsidP="00D47869">
            <w:pPr>
              <w:ind w:firstLine="0"/>
              <w:jc w:val="left"/>
              <w:rPr>
                <w:b/>
                <w:szCs w:val="24"/>
              </w:rPr>
            </w:pPr>
            <w:r w:rsidRPr="00DD76C3">
              <w:rPr>
                <w:bCs/>
              </w:rPr>
              <w:t xml:space="preserve">Bartusevičius Dainius </w:t>
            </w:r>
          </w:p>
        </w:tc>
        <w:tc>
          <w:tcPr>
            <w:tcW w:w="9421" w:type="dxa"/>
          </w:tcPr>
          <w:p w14:paraId="4E660C67" w14:textId="64FEFF04" w:rsidR="00D47869" w:rsidRPr="00D47869" w:rsidRDefault="00D47869" w:rsidP="00D47869">
            <w:pPr>
              <w:ind w:firstLine="0"/>
              <w:rPr>
                <w:i/>
              </w:rPr>
            </w:pPr>
            <w:r w:rsidRPr="00D47869">
              <w:rPr>
                <w:i/>
              </w:rPr>
              <w:t>Bitkoino etinio reguliavimo galimybės globalioje finansų sistemoje /Possibilities for the Ethical Regulation of Bitcoin in the Global Financial System</w:t>
            </w:r>
          </w:p>
        </w:tc>
      </w:tr>
      <w:tr w:rsidR="00D47869" w:rsidRPr="00743100" w14:paraId="1B2D0CF0" w14:textId="77777777" w:rsidTr="000F6B33">
        <w:tc>
          <w:tcPr>
            <w:tcW w:w="1336" w:type="dxa"/>
            <w:vAlign w:val="center"/>
          </w:tcPr>
          <w:p w14:paraId="7ECD168D" w14:textId="3606A518" w:rsidR="00D47869" w:rsidRPr="00743100" w:rsidRDefault="00D47869" w:rsidP="00D47869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2</w:t>
            </w:r>
          </w:p>
        </w:tc>
        <w:tc>
          <w:tcPr>
            <w:tcW w:w="3762" w:type="dxa"/>
          </w:tcPr>
          <w:p w14:paraId="1CE72725" w14:textId="7DB93B0E" w:rsidR="00D47869" w:rsidRPr="00743100" w:rsidRDefault="00D47869" w:rsidP="00D47869">
            <w:pPr>
              <w:ind w:firstLine="0"/>
              <w:jc w:val="left"/>
              <w:rPr>
                <w:b/>
                <w:szCs w:val="24"/>
              </w:rPr>
            </w:pPr>
            <w:r w:rsidRPr="00DD76C3">
              <w:rPr>
                <w:bCs/>
              </w:rPr>
              <w:t>Ivoškutė Aušrinė</w:t>
            </w:r>
          </w:p>
        </w:tc>
        <w:tc>
          <w:tcPr>
            <w:tcW w:w="9421" w:type="dxa"/>
          </w:tcPr>
          <w:p w14:paraId="6AD57D19" w14:textId="42C47086" w:rsidR="00D47869" w:rsidRPr="00D47869" w:rsidRDefault="00D47869" w:rsidP="00D47869">
            <w:pPr>
              <w:ind w:firstLine="0"/>
              <w:rPr>
                <w:i/>
              </w:rPr>
            </w:pPr>
            <w:r w:rsidRPr="00D47869">
              <w:rPr>
                <w:i/>
              </w:rPr>
              <w:t>Socialinių paslaugų srities darbuotojų etikos kodekso taikymo galimybės dirbant su socialinę riziką patiriančiomis šeimomis Klaipėdos mieste /Possibilities for Applying the Code of Ethics for Social Services Workers When Working With Socially At-Risk Families in Klaipėda City</w:t>
            </w:r>
          </w:p>
        </w:tc>
      </w:tr>
      <w:tr w:rsidR="00D47869" w:rsidRPr="00743100" w14:paraId="144D2005" w14:textId="77777777" w:rsidTr="008B51EB">
        <w:tc>
          <w:tcPr>
            <w:tcW w:w="1336" w:type="dxa"/>
            <w:vAlign w:val="center"/>
          </w:tcPr>
          <w:p w14:paraId="2A56198C" w14:textId="37F84E0E" w:rsidR="00D47869" w:rsidRPr="00743100" w:rsidRDefault="00D47869" w:rsidP="00D47869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3</w:t>
            </w:r>
          </w:p>
        </w:tc>
        <w:tc>
          <w:tcPr>
            <w:tcW w:w="3762" w:type="dxa"/>
          </w:tcPr>
          <w:p w14:paraId="441ED8D7" w14:textId="2084BA36" w:rsidR="00D47869" w:rsidRPr="00743100" w:rsidRDefault="00D47869" w:rsidP="00D47869">
            <w:pPr>
              <w:ind w:firstLine="0"/>
              <w:jc w:val="left"/>
              <w:rPr>
                <w:szCs w:val="24"/>
              </w:rPr>
            </w:pPr>
            <w:r w:rsidRPr="00DD76C3">
              <w:rPr>
                <w:bCs/>
              </w:rPr>
              <w:t xml:space="preserve">Jansonė Ugnė </w:t>
            </w:r>
          </w:p>
        </w:tc>
        <w:tc>
          <w:tcPr>
            <w:tcW w:w="9421" w:type="dxa"/>
          </w:tcPr>
          <w:p w14:paraId="6E7186CC" w14:textId="051D97B4" w:rsidR="00D47869" w:rsidRPr="00D47869" w:rsidRDefault="00D47869" w:rsidP="00D47869">
            <w:pPr>
              <w:ind w:firstLine="0"/>
              <w:rPr>
                <w:i/>
              </w:rPr>
            </w:pPr>
            <w:r w:rsidRPr="00D47869">
              <w:rPr>
                <w:i/>
              </w:rPr>
              <w:t>Ikimokyklinio ugdymo įstaigų organizacinė kultūra ir mokytojų profesinės etikos principai: sąsajų analizė /Organizational Culture of Early Childhood Education Institutions and Teachers’ Professional Ethics Principles: Interrelation Analysis</w:t>
            </w:r>
          </w:p>
        </w:tc>
      </w:tr>
      <w:tr w:rsidR="00D47869" w:rsidRPr="00743100" w14:paraId="518127B7" w14:textId="77777777" w:rsidTr="006D4F37">
        <w:tc>
          <w:tcPr>
            <w:tcW w:w="1336" w:type="dxa"/>
            <w:vAlign w:val="center"/>
          </w:tcPr>
          <w:p w14:paraId="6DD22679" w14:textId="4BD73BBD" w:rsidR="00D47869" w:rsidRPr="00743100" w:rsidRDefault="00D47869" w:rsidP="00D47869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4</w:t>
            </w:r>
          </w:p>
        </w:tc>
        <w:tc>
          <w:tcPr>
            <w:tcW w:w="3762" w:type="dxa"/>
          </w:tcPr>
          <w:p w14:paraId="321AD4D0" w14:textId="0FE0FDBC" w:rsidR="00D47869" w:rsidRPr="00743100" w:rsidRDefault="00D47869" w:rsidP="00D47869">
            <w:pPr>
              <w:ind w:firstLine="0"/>
              <w:jc w:val="left"/>
              <w:rPr>
                <w:b/>
                <w:szCs w:val="24"/>
              </w:rPr>
            </w:pPr>
            <w:r w:rsidRPr="00DD76C3">
              <w:rPr>
                <w:bCs/>
              </w:rPr>
              <w:t xml:space="preserve">Kolyčiūtė Laura </w:t>
            </w:r>
          </w:p>
        </w:tc>
        <w:tc>
          <w:tcPr>
            <w:tcW w:w="9421" w:type="dxa"/>
          </w:tcPr>
          <w:p w14:paraId="4A62F5EB" w14:textId="5B5191C1" w:rsidR="00D47869" w:rsidRPr="00D47869" w:rsidRDefault="00D47869" w:rsidP="00D47869">
            <w:pPr>
              <w:ind w:firstLine="0"/>
              <w:rPr>
                <w:i/>
              </w:rPr>
            </w:pPr>
            <w:r w:rsidRPr="00D47869">
              <w:rPr>
                <w:i/>
              </w:rPr>
              <w:t>Profesinės etikos kodeksų taikymo problemos asmens sveikatos priežiūros įstaigos darbuotojų praktikoje: X įstaigos atvejo analizė /Problems in Applying Codes of Professional Ethics in the Practice of Healthcare Institution Employees: A Case Study of Institution X</w:t>
            </w:r>
          </w:p>
        </w:tc>
      </w:tr>
      <w:tr w:rsidR="00D47869" w:rsidRPr="00743100" w14:paraId="791959AF" w14:textId="77777777" w:rsidTr="00F80C99">
        <w:tc>
          <w:tcPr>
            <w:tcW w:w="1336" w:type="dxa"/>
            <w:vAlign w:val="center"/>
          </w:tcPr>
          <w:p w14:paraId="62DD6E2C" w14:textId="1B1B9489" w:rsidR="00D47869" w:rsidRPr="00743100" w:rsidRDefault="00D47869" w:rsidP="00D47869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5</w:t>
            </w:r>
          </w:p>
        </w:tc>
        <w:tc>
          <w:tcPr>
            <w:tcW w:w="3762" w:type="dxa"/>
          </w:tcPr>
          <w:p w14:paraId="63D86DE4" w14:textId="69BF8F50" w:rsidR="00D47869" w:rsidRPr="00743100" w:rsidRDefault="00D47869" w:rsidP="00D47869">
            <w:pPr>
              <w:ind w:firstLine="0"/>
              <w:jc w:val="left"/>
              <w:rPr>
                <w:b/>
                <w:szCs w:val="24"/>
              </w:rPr>
            </w:pPr>
            <w:r w:rsidRPr="00DD76C3">
              <w:rPr>
                <w:bCs/>
              </w:rPr>
              <w:t xml:space="preserve">Savičienė Margarita </w:t>
            </w:r>
          </w:p>
        </w:tc>
        <w:tc>
          <w:tcPr>
            <w:tcW w:w="9421" w:type="dxa"/>
          </w:tcPr>
          <w:p w14:paraId="00FCB0DA" w14:textId="6351903F" w:rsidR="00D47869" w:rsidRPr="00D47869" w:rsidRDefault="00D47869" w:rsidP="00D47869">
            <w:pPr>
              <w:ind w:firstLine="0"/>
              <w:rPr>
                <w:i/>
              </w:rPr>
            </w:pPr>
            <w:r w:rsidRPr="00D47869">
              <w:rPr>
                <w:i/>
              </w:rPr>
              <w:t>Darbuotojų profesinė etika ir organizacinė kultūra: X organizacijos atvejis /Employee Professional Ethics and Organizational Culture: A Case of Organization X</w:t>
            </w:r>
          </w:p>
        </w:tc>
      </w:tr>
      <w:tr w:rsidR="00D47869" w:rsidRPr="00743100" w14:paraId="0B228591" w14:textId="77777777" w:rsidTr="00877762">
        <w:tc>
          <w:tcPr>
            <w:tcW w:w="1336" w:type="dxa"/>
            <w:vAlign w:val="center"/>
          </w:tcPr>
          <w:p w14:paraId="5C927B25" w14:textId="0C1DFB34" w:rsidR="00D47869" w:rsidRPr="00743100" w:rsidRDefault="00D47869" w:rsidP="00D47869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lastRenderedPageBreak/>
              <w:t>6</w:t>
            </w:r>
          </w:p>
        </w:tc>
        <w:tc>
          <w:tcPr>
            <w:tcW w:w="3762" w:type="dxa"/>
          </w:tcPr>
          <w:p w14:paraId="7A8B2775" w14:textId="1D6DB68B" w:rsidR="00D47869" w:rsidRPr="00743100" w:rsidRDefault="00D47869" w:rsidP="00D47869">
            <w:pPr>
              <w:ind w:firstLine="0"/>
              <w:jc w:val="left"/>
              <w:rPr>
                <w:szCs w:val="24"/>
              </w:rPr>
            </w:pPr>
            <w:r w:rsidRPr="00DD76C3">
              <w:rPr>
                <w:bCs/>
              </w:rPr>
              <w:t xml:space="preserve">Tarozienė Eglė </w:t>
            </w:r>
          </w:p>
        </w:tc>
        <w:tc>
          <w:tcPr>
            <w:tcW w:w="9421" w:type="dxa"/>
          </w:tcPr>
          <w:p w14:paraId="4775BEB8" w14:textId="683DADB3" w:rsidR="00D47869" w:rsidRPr="00D47869" w:rsidRDefault="00D47869" w:rsidP="00D47869">
            <w:pPr>
              <w:ind w:firstLine="0"/>
              <w:rPr>
                <w:i/>
              </w:rPr>
            </w:pPr>
            <w:r w:rsidRPr="00D47869">
              <w:rPr>
                <w:i/>
              </w:rPr>
              <w:t>Etikos kodeksų įgyvendinimo praktikų analizė Šilutės rajono savivaldybės biudžetinėse įstaigose / Analysis of Ethics Code Implementation Practices in the Budgetary Institutions of Šilutė District Municipality</w:t>
            </w:r>
          </w:p>
        </w:tc>
      </w:tr>
      <w:tr w:rsidR="00D47869" w:rsidRPr="00743100" w14:paraId="3E744C40" w14:textId="77777777" w:rsidTr="009F3571">
        <w:tc>
          <w:tcPr>
            <w:tcW w:w="1336" w:type="dxa"/>
            <w:vAlign w:val="center"/>
          </w:tcPr>
          <w:p w14:paraId="60D42D41" w14:textId="373C435C" w:rsidR="00D47869" w:rsidRPr="00743100" w:rsidRDefault="00D47869" w:rsidP="00D47869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7</w:t>
            </w:r>
          </w:p>
        </w:tc>
        <w:tc>
          <w:tcPr>
            <w:tcW w:w="3762" w:type="dxa"/>
          </w:tcPr>
          <w:p w14:paraId="46D8EEE1" w14:textId="5F45943A" w:rsidR="00D47869" w:rsidRPr="00743100" w:rsidRDefault="00D47869" w:rsidP="00D47869">
            <w:pPr>
              <w:ind w:firstLine="0"/>
              <w:jc w:val="left"/>
              <w:rPr>
                <w:szCs w:val="24"/>
              </w:rPr>
            </w:pPr>
            <w:r w:rsidRPr="00DD76C3">
              <w:rPr>
                <w:bCs/>
              </w:rPr>
              <w:t xml:space="preserve">Trijonienė Asta </w:t>
            </w:r>
          </w:p>
        </w:tc>
        <w:tc>
          <w:tcPr>
            <w:tcW w:w="9421" w:type="dxa"/>
          </w:tcPr>
          <w:p w14:paraId="0B510688" w14:textId="533C452D" w:rsidR="00D47869" w:rsidRPr="00D47869" w:rsidRDefault="00D47869" w:rsidP="00D47869">
            <w:pPr>
              <w:ind w:firstLine="0"/>
              <w:rPr>
                <w:i/>
              </w:rPr>
            </w:pPr>
            <w:r w:rsidRPr="00D47869">
              <w:rPr>
                <w:i/>
              </w:rPr>
              <w:t>Profesinės etikos dilemų analizė Valstybės sienos apsaugos tarnybos prie Lietuvos Respublikos vidaus reikalų ministerijos pareigūnų veikloje /Analysis of Professional Ethics Dilemmas in the Activities of Officers of the State Border Guard Service under the Ministry of the Interior of the Republic of Lithuania</w:t>
            </w:r>
          </w:p>
        </w:tc>
      </w:tr>
      <w:tr w:rsidR="00D47869" w:rsidRPr="00743100" w14:paraId="4E95A899" w14:textId="77777777" w:rsidTr="00017DDA">
        <w:tc>
          <w:tcPr>
            <w:tcW w:w="1336" w:type="dxa"/>
            <w:vAlign w:val="center"/>
          </w:tcPr>
          <w:p w14:paraId="57E6CDD6" w14:textId="1DF10055" w:rsidR="00D47869" w:rsidRPr="00743100" w:rsidRDefault="00D47869" w:rsidP="00D47869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8</w:t>
            </w:r>
          </w:p>
        </w:tc>
        <w:tc>
          <w:tcPr>
            <w:tcW w:w="3762" w:type="dxa"/>
          </w:tcPr>
          <w:p w14:paraId="4C736781" w14:textId="21D2D84B" w:rsidR="00D47869" w:rsidRPr="00743100" w:rsidRDefault="00D47869" w:rsidP="00D47869">
            <w:pPr>
              <w:ind w:firstLine="0"/>
              <w:jc w:val="left"/>
              <w:rPr>
                <w:szCs w:val="24"/>
              </w:rPr>
            </w:pPr>
            <w:r w:rsidRPr="00DD76C3">
              <w:rPr>
                <w:bCs/>
              </w:rPr>
              <w:t xml:space="preserve">Valaitytė Nelė </w:t>
            </w:r>
          </w:p>
        </w:tc>
        <w:tc>
          <w:tcPr>
            <w:tcW w:w="9421" w:type="dxa"/>
          </w:tcPr>
          <w:p w14:paraId="025694C3" w14:textId="55F8EAD4" w:rsidR="00D47869" w:rsidRPr="00D47869" w:rsidRDefault="00D47869" w:rsidP="00D47869">
            <w:pPr>
              <w:ind w:firstLine="0"/>
              <w:rPr>
                <w:i/>
              </w:rPr>
            </w:pPr>
            <w:r w:rsidRPr="00D47869">
              <w:rPr>
                <w:i/>
              </w:rPr>
              <w:t>Socialinių paslaugų srities darbuotojų etikos kodekso taikymo veiksmingumas dirbant su priklausomybę turinčiais asmenimis: Klaipėdos regiono atvejis /Effectiveness of Applying the Code of Ethics for Social Services Workers When Working With Individuals With Addictions: A Case of the Klaipėda Region</w:t>
            </w:r>
          </w:p>
        </w:tc>
      </w:tr>
    </w:tbl>
    <w:p w14:paraId="7BEAEEAE" w14:textId="04CD72C5" w:rsidR="00131FBD" w:rsidRDefault="00131FBD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sectPr w:rsidR="00131FBD" w:rsidSect="008822C6">
      <w:pgSz w:w="16838" w:h="11906" w:orient="landscape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11A78"/>
    <w:rsid w:val="000365AB"/>
    <w:rsid w:val="00055300"/>
    <w:rsid w:val="0009582F"/>
    <w:rsid w:val="000B208E"/>
    <w:rsid w:val="00131FBD"/>
    <w:rsid w:val="002173CC"/>
    <w:rsid w:val="002B480E"/>
    <w:rsid w:val="002D09E4"/>
    <w:rsid w:val="0036732D"/>
    <w:rsid w:val="003C3EC6"/>
    <w:rsid w:val="0040708F"/>
    <w:rsid w:val="00456FDA"/>
    <w:rsid w:val="004970B2"/>
    <w:rsid w:val="004D5EF5"/>
    <w:rsid w:val="005D68C7"/>
    <w:rsid w:val="006C4577"/>
    <w:rsid w:val="00743100"/>
    <w:rsid w:val="0074515F"/>
    <w:rsid w:val="00750508"/>
    <w:rsid w:val="007B2D07"/>
    <w:rsid w:val="007C1FC7"/>
    <w:rsid w:val="008822C6"/>
    <w:rsid w:val="008C276D"/>
    <w:rsid w:val="008C412B"/>
    <w:rsid w:val="009244D4"/>
    <w:rsid w:val="00960BF2"/>
    <w:rsid w:val="00A057B5"/>
    <w:rsid w:val="00AA2CAC"/>
    <w:rsid w:val="00B8022D"/>
    <w:rsid w:val="00BE5B81"/>
    <w:rsid w:val="00BF0C7D"/>
    <w:rsid w:val="00BF2178"/>
    <w:rsid w:val="00CA1602"/>
    <w:rsid w:val="00D47869"/>
    <w:rsid w:val="00DC3ED7"/>
    <w:rsid w:val="00DE61EE"/>
    <w:rsid w:val="00E3280A"/>
    <w:rsid w:val="00F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07AADDE-B615-47C2-9F7C-74D432C7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Erika Tarvainienė</cp:lastModifiedBy>
  <cp:revision>5</cp:revision>
  <cp:lastPrinted>2025-05-21T06:54:00Z</cp:lastPrinted>
  <dcterms:created xsi:type="dcterms:W3CDTF">2025-12-16T08:37:00Z</dcterms:created>
  <dcterms:modified xsi:type="dcterms:W3CDTF">2025-12-16T09:05:00Z</dcterms:modified>
</cp:coreProperties>
</file>