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902B4" w14:textId="4658F084" w:rsidR="00C6665D" w:rsidRDefault="00D6415C" w:rsidP="00C6665D">
      <w:pPr>
        <w:spacing w:after="5" w:line="264" w:lineRule="auto"/>
        <w:ind w:firstLine="557"/>
        <w:jc w:val="center"/>
        <w:rPr>
          <w:rFonts w:ascii="Times New Roman" w:eastAsia="Times New Roman" w:hAnsi="Times New Roman"/>
          <w:b/>
          <w:color w:val="000000"/>
          <w:sz w:val="28"/>
          <w:szCs w:val="28"/>
          <w:lang w:eastAsia="lt-LT"/>
        </w:rPr>
      </w:pPr>
      <w:r>
        <w:rPr>
          <w:rFonts w:ascii="TimesLT" w:eastAsia="Times New Roman" w:hAnsi="TimesLT"/>
          <w:noProof/>
          <w:color w:val="000000"/>
          <w:sz w:val="28"/>
          <w:szCs w:val="28"/>
          <w:lang w:eastAsia="lt-LT"/>
        </w:rPr>
        <w:pict w14:anchorId="30EB7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51pt;height:63pt;visibility:visible;mso-wrap-style:square">
            <v:imagedata r:id="rId7" o:title=""/>
          </v:shape>
        </w:pict>
      </w:r>
    </w:p>
    <w:p w14:paraId="59495C3A" w14:textId="77777777" w:rsidR="00C6665D" w:rsidRPr="009A5DAE" w:rsidRDefault="00C6665D" w:rsidP="00C6665D">
      <w:pPr>
        <w:spacing w:after="5" w:line="264" w:lineRule="auto"/>
        <w:ind w:firstLine="557"/>
        <w:jc w:val="center"/>
        <w:rPr>
          <w:rFonts w:ascii="Times New Roman" w:eastAsia="Times New Roman" w:hAnsi="Times New Roman"/>
          <w:b/>
          <w:color w:val="000000"/>
          <w:sz w:val="28"/>
          <w:szCs w:val="28"/>
          <w:lang w:eastAsia="lt-LT"/>
        </w:rPr>
      </w:pPr>
      <w:r w:rsidRPr="009A5DAE">
        <w:rPr>
          <w:rFonts w:ascii="Times New Roman" w:eastAsia="Times New Roman" w:hAnsi="Times New Roman"/>
          <w:b/>
          <w:color w:val="000000"/>
          <w:sz w:val="28"/>
          <w:szCs w:val="28"/>
          <w:lang w:eastAsia="lt-LT"/>
        </w:rPr>
        <w:t xml:space="preserve">KLAIPĖDOS UNIVERSITETO </w:t>
      </w:r>
    </w:p>
    <w:p w14:paraId="6E63F6AF" w14:textId="77777777" w:rsidR="00C6665D" w:rsidRPr="009A5DAE" w:rsidRDefault="00C6665D" w:rsidP="00C6665D">
      <w:pPr>
        <w:spacing w:after="5" w:line="264" w:lineRule="auto"/>
        <w:ind w:firstLine="557"/>
        <w:jc w:val="center"/>
        <w:rPr>
          <w:rFonts w:ascii="Times New Roman" w:eastAsia="Times New Roman" w:hAnsi="Times New Roman"/>
          <w:b/>
          <w:color w:val="000000"/>
          <w:sz w:val="28"/>
          <w:szCs w:val="28"/>
          <w:lang w:eastAsia="lt-LT"/>
        </w:rPr>
      </w:pPr>
      <w:r w:rsidRPr="009A5DAE">
        <w:rPr>
          <w:rFonts w:ascii="Times New Roman" w:eastAsia="Times New Roman" w:hAnsi="Times New Roman"/>
          <w:b/>
          <w:color w:val="000000"/>
          <w:sz w:val="28"/>
          <w:szCs w:val="28"/>
          <w:lang w:eastAsia="lt-LT"/>
        </w:rPr>
        <w:t>SENATAS</w:t>
      </w:r>
    </w:p>
    <w:p w14:paraId="0BFB7AB5" w14:textId="77777777" w:rsidR="00C6665D" w:rsidRPr="009A5DAE" w:rsidRDefault="00C6665D" w:rsidP="00C6665D">
      <w:pPr>
        <w:spacing w:after="5" w:line="264" w:lineRule="auto"/>
        <w:ind w:firstLine="557"/>
        <w:jc w:val="both"/>
        <w:rPr>
          <w:rFonts w:ascii="Times New Roman" w:eastAsia="Times New Roman" w:hAnsi="Times New Roman"/>
          <w:color w:val="000000"/>
          <w:lang w:eastAsia="lt-LT"/>
        </w:rPr>
      </w:pPr>
    </w:p>
    <w:p w14:paraId="5EB876D4" w14:textId="77777777" w:rsidR="00AC1AC9" w:rsidRDefault="00AC1AC9" w:rsidP="00AC1AC9">
      <w:pPr>
        <w:autoSpaceDE w:val="0"/>
        <w:autoSpaceDN w:val="0"/>
        <w:adjustRightInd w:val="0"/>
        <w:spacing w:after="0" w:line="264" w:lineRule="auto"/>
        <w:ind w:firstLine="557"/>
        <w:jc w:val="center"/>
        <w:rPr>
          <w:rFonts w:ascii="Times New Roman" w:eastAsia="Times New Roman" w:hAnsi="Times New Roman"/>
          <w:b/>
          <w:bCs/>
          <w:color w:val="000000"/>
          <w:sz w:val="24"/>
          <w:szCs w:val="24"/>
          <w:lang w:eastAsia="lt-LT"/>
        </w:rPr>
      </w:pPr>
      <w:r w:rsidRPr="00794F8C">
        <w:rPr>
          <w:rFonts w:ascii="Times New Roman" w:eastAsia="Times New Roman" w:hAnsi="Times New Roman"/>
          <w:b/>
          <w:bCs/>
          <w:color w:val="000000"/>
          <w:sz w:val="24"/>
          <w:szCs w:val="24"/>
          <w:lang w:eastAsia="lt-LT"/>
        </w:rPr>
        <w:t>NUTARIMAS</w:t>
      </w:r>
    </w:p>
    <w:p w14:paraId="65B379DB" w14:textId="77777777" w:rsidR="00AC1AC9" w:rsidRPr="004B3E45" w:rsidRDefault="00AC1AC9" w:rsidP="00AC1AC9">
      <w:pPr>
        <w:pStyle w:val="Default"/>
        <w:spacing w:after="120"/>
        <w:ind w:firstLine="426"/>
        <w:jc w:val="center"/>
        <w:rPr>
          <w:i/>
        </w:rPr>
      </w:pPr>
      <w:r>
        <w:rPr>
          <w:b/>
        </w:rPr>
        <w:t xml:space="preserve">DĖL </w:t>
      </w:r>
      <w:r w:rsidRPr="004B3E45">
        <w:rPr>
          <w:b/>
        </w:rPr>
        <w:t>KLAIPĖDOS UNIVERSITETO VIII – OJO SENATO RINKIMŲ REGLAMENT</w:t>
      </w:r>
      <w:r>
        <w:rPr>
          <w:b/>
        </w:rPr>
        <w:t>O NAUJOS REDAKCIJOS PATVIRTINIMO</w:t>
      </w:r>
    </w:p>
    <w:p w14:paraId="7C4C85B3" w14:textId="77777777" w:rsidR="00C6665D" w:rsidRPr="005E7840" w:rsidRDefault="00C6665D" w:rsidP="00C6665D">
      <w:pPr>
        <w:spacing w:after="0" w:line="259" w:lineRule="auto"/>
        <w:jc w:val="center"/>
        <w:rPr>
          <w:rFonts w:ascii="Times New Roman" w:hAnsi="Times New Roman"/>
          <w:sz w:val="24"/>
          <w:szCs w:val="24"/>
        </w:rPr>
      </w:pPr>
    </w:p>
    <w:p w14:paraId="1EB22E46" w14:textId="5D003BD9" w:rsidR="00C6665D" w:rsidRPr="005E7840" w:rsidRDefault="00C6665D" w:rsidP="00C6665D">
      <w:pPr>
        <w:spacing w:after="0" w:line="259" w:lineRule="auto"/>
        <w:jc w:val="center"/>
        <w:rPr>
          <w:rFonts w:ascii="Times New Roman" w:hAnsi="Times New Roman"/>
          <w:sz w:val="24"/>
          <w:szCs w:val="24"/>
        </w:rPr>
      </w:pPr>
      <w:r w:rsidRPr="005E7840">
        <w:rPr>
          <w:rFonts w:ascii="Times New Roman" w:hAnsi="Times New Roman"/>
          <w:sz w:val="24"/>
          <w:szCs w:val="24"/>
        </w:rPr>
        <w:t>2024 m. gruodžio 12 d. Nr. 11-</w:t>
      </w:r>
      <w:r w:rsidR="005E7840">
        <w:rPr>
          <w:rFonts w:ascii="Times New Roman" w:hAnsi="Times New Roman"/>
          <w:sz w:val="24"/>
          <w:szCs w:val="24"/>
        </w:rPr>
        <w:t>24</w:t>
      </w:r>
    </w:p>
    <w:p w14:paraId="34A5EBDA" w14:textId="77777777" w:rsidR="00C6665D" w:rsidRPr="005E7840" w:rsidRDefault="00C6665D" w:rsidP="00C6665D">
      <w:pPr>
        <w:spacing w:after="0" w:line="259" w:lineRule="auto"/>
        <w:jc w:val="center"/>
        <w:rPr>
          <w:rFonts w:ascii="Times New Roman" w:hAnsi="Times New Roman"/>
          <w:sz w:val="24"/>
          <w:szCs w:val="24"/>
        </w:rPr>
      </w:pPr>
      <w:r w:rsidRPr="005E7840">
        <w:rPr>
          <w:rFonts w:ascii="Times New Roman" w:hAnsi="Times New Roman"/>
          <w:sz w:val="24"/>
          <w:szCs w:val="24"/>
        </w:rPr>
        <w:t>Klaipėda</w:t>
      </w:r>
    </w:p>
    <w:p w14:paraId="5C55DB6B" w14:textId="77777777" w:rsidR="00C6665D" w:rsidRPr="005E7840" w:rsidRDefault="00C6665D" w:rsidP="00C6665D">
      <w:pPr>
        <w:spacing w:after="0" w:line="259" w:lineRule="auto"/>
        <w:jc w:val="center"/>
        <w:rPr>
          <w:rFonts w:ascii="Times New Roman" w:hAnsi="Times New Roman"/>
          <w:sz w:val="24"/>
          <w:szCs w:val="24"/>
        </w:rPr>
      </w:pPr>
    </w:p>
    <w:p w14:paraId="7B07A706" w14:textId="77777777" w:rsidR="00AF023E" w:rsidRDefault="00AF023E" w:rsidP="00705239">
      <w:pPr>
        <w:pStyle w:val="Default"/>
        <w:ind w:left="6492" w:firstLine="28"/>
        <w:jc w:val="right"/>
      </w:pPr>
    </w:p>
    <w:p w14:paraId="79E52ABB" w14:textId="18415F21" w:rsidR="007D6E85" w:rsidRDefault="00285A07" w:rsidP="00AC1AC9">
      <w:pPr>
        <w:pStyle w:val="Default"/>
        <w:tabs>
          <w:tab w:val="left" w:pos="709"/>
        </w:tabs>
        <w:jc w:val="both"/>
      </w:pPr>
      <w:r>
        <w:tab/>
        <w:t>Senatas n u t a r i a patvirtinti Klaipėdos universiteto</w:t>
      </w:r>
      <w:r w:rsidR="004818B5">
        <w:t xml:space="preserve"> VIII-</w:t>
      </w:r>
      <w:proofErr w:type="spellStart"/>
      <w:r w:rsidR="004818B5">
        <w:t>ojo</w:t>
      </w:r>
      <w:proofErr w:type="spellEnd"/>
      <w:r w:rsidR="004818B5">
        <w:t xml:space="preserve"> Senato rinkimų reglamento naują redakciją </w:t>
      </w:r>
      <w:r w:rsidR="00F80325">
        <w:t>(pridedama).</w:t>
      </w:r>
    </w:p>
    <w:p w14:paraId="40EBF2D7" w14:textId="77777777" w:rsidR="00F80325" w:rsidRDefault="00F80325" w:rsidP="00F80325">
      <w:pPr>
        <w:pStyle w:val="Default"/>
        <w:jc w:val="both"/>
      </w:pPr>
    </w:p>
    <w:p w14:paraId="6226F9EC" w14:textId="77777777" w:rsidR="00F80325" w:rsidRDefault="00F80325" w:rsidP="00F80325">
      <w:pPr>
        <w:pStyle w:val="Default"/>
        <w:jc w:val="both"/>
      </w:pPr>
    </w:p>
    <w:p w14:paraId="455885DF" w14:textId="77777777" w:rsidR="00F80325" w:rsidRDefault="00F80325" w:rsidP="00F80325">
      <w:pPr>
        <w:pStyle w:val="Default"/>
        <w:jc w:val="both"/>
      </w:pPr>
    </w:p>
    <w:p w14:paraId="5F80CC7B" w14:textId="3C35233B" w:rsidR="00F80325" w:rsidRDefault="00F80325" w:rsidP="00F80325">
      <w:pPr>
        <w:pStyle w:val="Default"/>
        <w:jc w:val="both"/>
      </w:pPr>
      <w:r>
        <w:t>Senato pirmininkas</w:t>
      </w:r>
      <w:r>
        <w:tab/>
      </w:r>
      <w:r>
        <w:tab/>
      </w:r>
      <w:r>
        <w:tab/>
      </w:r>
      <w:r>
        <w:tab/>
        <w:t>prof. dr. Vaidutis Laurėnas</w:t>
      </w:r>
    </w:p>
    <w:p w14:paraId="6F9F7F8C" w14:textId="6BEDE2D0" w:rsidR="00AF023E" w:rsidRPr="00D6415C" w:rsidRDefault="007D6E85" w:rsidP="007D6E85">
      <w:pPr>
        <w:pStyle w:val="Default"/>
        <w:ind w:left="6480" w:firstLine="28"/>
        <w:jc w:val="right"/>
        <w:rPr>
          <w:sz w:val="20"/>
          <w:szCs w:val="20"/>
        </w:rPr>
      </w:pPr>
      <w:r>
        <w:br w:type="page"/>
      </w:r>
      <w:r w:rsidR="00AF023E" w:rsidRPr="00D6415C">
        <w:rPr>
          <w:sz w:val="20"/>
          <w:szCs w:val="20"/>
        </w:rPr>
        <w:lastRenderedPageBreak/>
        <w:t>PATVIRTINTA</w:t>
      </w:r>
    </w:p>
    <w:p w14:paraId="54ED0D20" w14:textId="77777777" w:rsidR="00AF023E" w:rsidRPr="00D6415C" w:rsidRDefault="00AF023E" w:rsidP="00705239">
      <w:pPr>
        <w:pStyle w:val="Default"/>
        <w:ind w:left="6492" w:firstLine="28"/>
        <w:jc w:val="right"/>
        <w:rPr>
          <w:sz w:val="20"/>
          <w:szCs w:val="20"/>
        </w:rPr>
      </w:pPr>
      <w:r w:rsidRPr="00D6415C">
        <w:rPr>
          <w:sz w:val="20"/>
          <w:szCs w:val="20"/>
        </w:rPr>
        <w:t>Klaipėdos universiteto Senato</w:t>
      </w:r>
    </w:p>
    <w:p w14:paraId="251D7ACA" w14:textId="4FB2E398" w:rsidR="00AF023E" w:rsidRPr="00D6415C" w:rsidRDefault="00AF023E" w:rsidP="0049205D">
      <w:pPr>
        <w:pStyle w:val="Default"/>
        <w:ind w:left="6492" w:hanging="113"/>
        <w:jc w:val="right"/>
        <w:rPr>
          <w:sz w:val="20"/>
          <w:szCs w:val="20"/>
        </w:rPr>
      </w:pPr>
      <w:smartTag w:uri="urn:schemas-microsoft-com:office:smarttags" w:element="metricconverter">
        <w:smartTagPr>
          <w:attr w:name="ProductID" w:val="2021 m"/>
        </w:smartTagPr>
        <w:r w:rsidRPr="00D6415C">
          <w:rPr>
            <w:sz w:val="20"/>
            <w:szCs w:val="20"/>
          </w:rPr>
          <w:t>2021 m</w:t>
        </w:r>
      </w:smartTag>
      <w:r w:rsidRPr="00D6415C">
        <w:rPr>
          <w:sz w:val="20"/>
          <w:szCs w:val="20"/>
        </w:rPr>
        <w:t>. lapkričio 18 d.</w:t>
      </w:r>
      <w:r w:rsidR="00FE0628" w:rsidRPr="00D6415C">
        <w:rPr>
          <w:sz w:val="20"/>
          <w:szCs w:val="20"/>
        </w:rPr>
        <w:t xml:space="preserve"> </w:t>
      </w:r>
      <w:r w:rsidR="0049205D" w:rsidRPr="00D6415C">
        <w:rPr>
          <w:sz w:val="20"/>
          <w:szCs w:val="20"/>
        </w:rPr>
        <w:t>n</w:t>
      </w:r>
      <w:r w:rsidRPr="00D6415C">
        <w:rPr>
          <w:sz w:val="20"/>
          <w:szCs w:val="20"/>
        </w:rPr>
        <w:t>utarimu Nr. 11–</w:t>
      </w:r>
      <w:r w:rsidR="00FE0628" w:rsidRPr="00D6415C">
        <w:rPr>
          <w:sz w:val="20"/>
          <w:szCs w:val="20"/>
        </w:rPr>
        <w:t>12</w:t>
      </w:r>
    </w:p>
    <w:p w14:paraId="014E38C6" w14:textId="77777777" w:rsidR="0049205D" w:rsidRPr="00D6415C" w:rsidRDefault="0049205D" w:rsidP="00705239">
      <w:pPr>
        <w:pStyle w:val="Default"/>
        <w:ind w:left="6492" w:firstLine="28"/>
        <w:jc w:val="right"/>
        <w:rPr>
          <w:sz w:val="20"/>
          <w:szCs w:val="20"/>
        </w:rPr>
      </w:pPr>
    </w:p>
    <w:p w14:paraId="76FC5C04" w14:textId="243BF7C7" w:rsidR="00AF023E" w:rsidRPr="00D6415C" w:rsidRDefault="00AF023E" w:rsidP="00705239">
      <w:pPr>
        <w:pStyle w:val="Default"/>
        <w:ind w:left="6492" w:firstLine="28"/>
        <w:jc w:val="right"/>
        <w:rPr>
          <w:sz w:val="20"/>
          <w:szCs w:val="20"/>
        </w:rPr>
      </w:pPr>
      <w:r w:rsidRPr="00D6415C">
        <w:rPr>
          <w:sz w:val="20"/>
          <w:szCs w:val="20"/>
        </w:rPr>
        <w:t>P</w:t>
      </w:r>
      <w:r w:rsidR="0049205D" w:rsidRPr="00D6415C">
        <w:rPr>
          <w:sz w:val="20"/>
          <w:szCs w:val="20"/>
        </w:rPr>
        <w:t>ATAISYTA</w:t>
      </w:r>
    </w:p>
    <w:p w14:paraId="3DE3A383" w14:textId="77777777" w:rsidR="0049205D" w:rsidRPr="00D6415C" w:rsidRDefault="0049205D" w:rsidP="0049205D">
      <w:pPr>
        <w:pStyle w:val="Default"/>
        <w:ind w:left="6492" w:firstLine="28"/>
        <w:jc w:val="right"/>
        <w:rPr>
          <w:sz w:val="20"/>
          <w:szCs w:val="20"/>
        </w:rPr>
      </w:pPr>
      <w:r w:rsidRPr="00D6415C">
        <w:rPr>
          <w:sz w:val="20"/>
          <w:szCs w:val="20"/>
        </w:rPr>
        <w:t>Klaipėdos universiteto Senato</w:t>
      </w:r>
    </w:p>
    <w:p w14:paraId="4A62EDFA" w14:textId="0DC93D93" w:rsidR="00AF023E" w:rsidRPr="00D6415C" w:rsidRDefault="00AF023E" w:rsidP="00705239">
      <w:pPr>
        <w:pStyle w:val="Default"/>
        <w:ind w:left="6492" w:firstLine="28"/>
        <w:jc w:val="right"/>
        <w:rPr>
          <w:sz w:val="20"/>
          <w:szCs w:val="20"/>
        </w:rPr>
      </w:pPr>
      <w:r w:rsidRPr="00D6415C">
        <w:rPr>
          <w:sz w:val="20"/>
          <w:szCs w:val="20"/>
        </w:rPr>
        <w:t>2024 m. gruodžio 12 d. nutarimu Nr. 11–</w:t>
      </w:r>
      <w:r w:rsidR="0049205D" w:rsidRPr="00D6415C">
        <w:rPr>
          <w:sz w:val="20"/>
          <w:szCs w:val="20"/>
        </w:rPr>
        <w:t>24</w:t>
      </w:r>
    </w:p>
    <w:p w14:paraId="505078A5" w14:textId="77777777" w:rsidR="00AF023E" w:rsidRPr="00D6415C" w:rsidRDefault="00AF023E" w:rsidP="00705239">
      <w:pPr>
        <w:pStyle w:val="Default"/>
        <w:ind w:left="6492" w:firstLine="28"/>
        <w:jc w:val="right"/>
        <w:rPr>
          <w:sz w:val="20"/>
          <w:szCs w:val="20"/>
        </w:rPr>
      </w:pPr>
    </w:p>
    <w:p w14:paraId="5034FC74" w14:textId="1CF0ED0E" w:rsidR="00AF023E" w:rsidRPr="004B3E45" w:rsidRDefault="00AF023E" w:rsidP="004B3E45">
      <w:pPr>
        <w:pStyle w:val="Default"/>
        <w:ind w:left="6492" w:firstLine="28"/>
        <w:jc w:val="right"/>
      </w:pPr>
    </w:p>
    <w:p w14:paraId="1BC5D279" w14:textId="77777777" w:rsidR="00AF023E" w:rsidRPr="004B3E45" w:rsidRDefault="00AF023E" w:rsidP="00705239">
      <w:pPr>
        <w:pStyle w:val="Default"/>
        <w:spacing w:after="120"/>
        <w:ind w:firstLine="426"/>
        <w:jc w:val="both"/>
        <w:rPr>
          <w:i/>
        </w:rPr>
      </w:pPr>
      <w:r w:rsidRPr="004B3E45">
        <w:rPr>
          <w:b/>
        </w:rPr>
        <w:t>KLAIPĖDOS UNIVERSITETO VIII – OJO SENATO RINKIMŲ REGLAMENTAS</w:t>
      </w:r>
    </w:p>
    <w:p w14:paraId="0F2827C1" w14:textId="77777777" w:rsidR="00AF023E" w:rsidRPr="004B3E45" w:rsidRDefault="00AF023E" w:rsidP="00705239">
      <w:pPr>
        <w:pStyle w:val="Default"/>
        <w:spacing w:after="120"/>
        <w:ind w:firstLine="426"/>
        <w:jc w:val="both"/>
        <w:rPr>
          <w:i/>
        </w:rPr>
      </w:pPr>
    </w:p>
    <w:p w14:paraId="1289C8A5" w14:textId="77777777" w:rsidR="00AF023E" w:rsidRPr="004B3E45" w:rsidRDefault="00AF023E" w:rsidP="00705239">
      <w:pPr>
        <w:pStyle w:val="Sraopastraipa"/>
        <w:numPr>
          <w:ilvl w:val="0"/>
          <w:numId w:val="1"/>
        </w:numPr>
        <w:tabs>
          <w:tab w:val="left" w:pos="709"/>
        </w:tabs>
        <w:spacing w:line="360" w:lineRule="auto"/>
        <w:ind w:left="0" w:firstLine="426"/>
        <w:jc w:val="both"/>
        <w:rPr>
          <w:rFonts w:ascii="Times New Roman" w:hAnsi="Times New Roman"/>
          <w:strike/>
          <w:color w:val="000000"/>
          <w:lang w:val="lt-LT"/>
        </w:rPr>
      </w:pPr>
      <w:r w:rsidRPr="004B3E45">
        <w:rPr>
          <w:rFonts w:ascii="Times New Roman" w:hAnsi="Times New Roman"/>
          <w:color w:val="000000"/>
          <w:lang w:val="lt-LT"/>
        </w:rPr>
        <w:t xml:space="preserve">Klaipėdos universiteto Senato rinkimus skelbia Senato rinkimų komisija ne vėliau kaip prieš 30 dienų iki rinkimų datos. </w:t>
      </w:r>
    </w:p>
    <w:p w14:paraId="4AE317E4" w14:textId="77777777" w:rsidR="00AF023E" w:rsidRPr="004B3E45"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lang w:val="lt-LT"/>
        </w:rPr>
      </w:pPr>
      <w:r w:rsidRPr="004B3E45">
        <w:rPr>
          <w:rFonts w:ascii="Times New Roman" w:hAnsi="Times New Roman"/>
          <w:color w:val="000000"/>
          <w:szCs w:val="24"/>
          <w:lang w:val="lt-LT"/>
        </w:rPr>
        <w:t>Klaipėdos universiteto Senatą sudaro 35 nariai, iš kurių:</w:t>
      </w:r>
    </w:p>
    <w:p w14:paraId="05185747" w14:textId="77777777" w:rsidR="00AF023E" w:rsidRPr="004B3E45" w:rsidRDefault="00AF023E" w:rsidP="00705239">
      <w:pPr>
        <w:pStyle w:val="Sraopastraipa"/>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 xml:space="preserve">- ne mažiau kaip 7 nariai (20 proc.) turi būti profesoriai, turintys pedagoginį vardą arba einantys profesoriaus ar vyriausiojo mokslo darbuotojo pareigas; </w:t>
      </w:r>
    </w:p>
    <w:p w14:paraId="11D90348" w14:textId="77777777" w:rsidR="00AF023E" w:rsidRPr="004B3E45" w:rsidRDefault="00AF023E" w:rsidP="00705239">
      <w:pPr>
        <w:pStyle w:val="Sraopastraipa"/>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  ne mažiau kaip 7 nariai (20 proc.) turi būti docentai, turintys docento pedagoginį vardą arba einantys docento ar vyresniojo mokslo darbuotojo pareigas;</w:t>
      </w:r>
    </w:p>
    <w:p w14:paraId="4D5F9561" w14:textId="77777777" w:rsidR="00AF023E" w:rsidRPr="004B3E45" w:rsidRDefault="00AF023E" w:rsidP="00705239">
      <w:pPr>
        <w:pStyle w:val="Sraopastraipa"/>
        <w:tabs>
          <w:tab w:val="left" w:pos="709"/>
          <w:tab w:val="left" w:pos="851"/>
        </w:tabs>
        <w:spacing w:line="360" w:lineRule="auto"/>
        <w:ind w:left="426"/>
        <w:jc w:val="both"/>
        <w:rPr>
          <w:rFonts w:ascii="Times New Roman" w:hAnsi="Times New Roman"/>
          <w:color w:val="000000"/>
          <w:szCs w:val="24"/>
          <w:lang w:val="lt-LT"/>
        </w:rPr>
      </w:pPr>
      <w:r w:rsidRPr="004B3E45">
        <w:rPr>
          <w:rFonts w:ascii="Times New Roman" w:hAnsi="Times New Roman"/>
          <w:color w:val="000000"/>
          <w:szCs w:val="24"/>
          <w:lang w:val="lt-LT"/>
        </w:rPr>
        <w:t>- 7  Senato nariai – Universiteto studentų atstovai;</w:t>
      </w:r>
    </w:p>
    <w:p w14:paraId="66F29B3A" w14:textId="77777777" w:rsidR="00AF023E" w:rsidRPr="004B3E45" w:rsidRDefault="00AF023E" w:rsidP="00705239">
      <w:pPr>
        <w:pStyle w:val="Sraopastraipa"/>
        <w:tabs>
          <w:tab w:val="left" w:pos="709"/>
          <w:tab w:val="left" w:pos="851"/>
        </w:tabs>
        <w:spacing w:line="360" w:lineRule="auto"/>
        <w:ind w:left="426"/>
        <w:jc w:val="both"/>
        <w:rPr>
          <w:rFonts w:ascii="Times New Roman" w:hAnsi="Times New Roman"/>
          <w:color w:val="000000"/>
          <w:szCs w:val="24"/>
          <w:lang w:val="lt-LT"/>
        </w:rPr>
      </w:pPr>
      <w:r w:rsidRPr="004B3E45">
        <w:rPr>
          <w:rFonts w:ascii="Times New Roman" w:hAnsi="Times New Roman"/>
          <w:color w:val="000000"/>
          <w:szCs w:val="24"/>
          <w:lang w:val="lt-LT"/>
        </w:rPr>
        <w:t>- 1 Senato narys – Rektorius (pagal pareigas).</w:t>
      </w:r>
    </w:p>
    <w:p w14:paraId="0439FCFB" w14:textId="77777777" w:rsidR="00AF023E" w:rsidRPr="004B3E45" w:rsidRDefault="00AF023E" w:rsidP="00705239">
      <w:pPr>
        <w:pStyle w:val="Sraopastraipa"/>
        <w:numPr>
          <w:ilvl w:val="0"/>
          <w:numId w:val="1"/>
        </w:numPr>
        <w:tabs>
          <w:tab w:val="left" w:pos="709"/>
        </w:tabs>
        <w:spacing w:line="360" w:lineRule="auto"/>
        <w:ind w:left="0" w:firstLine="426"/>
        <w:jc w:val="both"/>
        <w:rPr>
          <w:rFonts w:ascii="Times New Roman" w:hAnsi="Times New Roman"/>
          <w:strike/>
          <w:color w:val="000000"/>
          <w:szCs w:val="24"/>
          <w:lang w:val="lt-LT"/>
        </w:rPr>
      </w:pPr>
      <w:r w:rsidRPr="004B3E45">
        <w:rPr>
          <w:rFonts w:ascii="Times New Roman" w:hAnsi="Times New Roman"/>
          <w:color w:val="000000"/>
          <w:szCs w:val="24"/>
          <w:lang w:val="lt-LT"/>
        </w:rPr>
        <w:t>Renkamų Senato narių (27) kvotos KU savarankiškuose padaliniuose (pagal KU Statuto 57.1. str. fakultetuose ir jiems prilygintuose padaliniuose - institutuose) nustatomos proporcingai dėstytojų ir mokslo darbuotojų, etatų skaičiui, remiantis pagrindinių rinkimų metų spalio 1 d. duomenimis. Kiekvienam savarankiškam KU padaliniui Senate atstovauja ne mažiau kaip vienas darbuotojas. Kitų renkamų Senato narių kvotas, proporcingai savarankiškuose KU padaliniuose dirbančių dėstytojų ir mokslo darbuotojų etatų skaičiui, nustato Senatas. Vadovaudamasis šio Reglamento 2 punktu Senatas taip pat nustato minimalų profesorių ir docentų skaičių, kuris privalo būti padalinio kandidatų į Senatą sąraše. (Pateikiama šio Reglamento priede, nurodant Senato nutarimo datą ir numerį).</w:t>
      </w:r>
      <w:r w:rsidRPr="004B3E45">
        <w:rPr>
          <w:rFonts w:ascii="Times New Roman" w:hAnsi="Times New Roman"/>
          <w:strike/>
          <w:color w:val="000000"/>
          <w:szCs w:val="24"/>
          <w:lang w:val="lt-LT"/>
        </w:rPr>
        <w:t xml:space="preserve"> </w:t>
      </w:r>
    </w:p>
    <w:p w14:paraId="3FAAD4CB" w14:textId="77777777" w:rsidR="00AF023E" w:rsidRPr="00FE0628"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 xml:space="preserve">Senato nariais gali būti Universiteto mokslininkai, pripažinti menininkai dirbantys </w:t>
      </w:r>
      <w:r w:rsidRPr="00FE0628">
        <w:rPr>
          <w:rFonts w:ascii="Times New Roman" w:hAnsi="Times New Roman"/>
          <w:color w:val="000000"/>
          <w:sz w:val="23"/>
          <w:szCs w:val="23"/>
          <w:lang w:val="lt-LT"/>
        </w:rPr>
        <w:t>KU ne mažiau kaip 0,25 etato (sumuojant visų darbo sutarčių etatus)</w:t>
      </w:r>
      <w:r w:rsidRPr="00FE0628">
        <w:rPr>
          <w:rFonts w:ascii="Times New Roman" w:hAnsi="Times New Roman"/>
          <w:color w:val="000000"/>
          <w:szCs w:val="24"/>
          <w:lang w:val="lt-LT"/>
        </w:rPr>
        <w:t>. Senato nariais negali būti Universiteto Tarybos nariai ir Senato rinkimų komisijos nariai.</w:t>
      </w:r>
    </w:p>
    <w:p w14:paraId="17B23EA6" w14:textId="77777777" w:rsidR="00AF023E" w:rsidRPr="00FE0628"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Studentų atstovus į Senatą skiria Klaipėdos universiteto Studentų sąjunga jos įstatuose nustatyta tvarka. Senato nariui-studentui baigus arba nutraukus studijas Klaipėdos universitete, esant akademinėse atostogose, jis eina pareigas iki artimiausio Studentų sąjungos susirinkimo, kuriame Studentų sąjunga skiria naują kandidatą (KU studentą), įteikdama Senato pirmininkui delegavimo protokolą.</w:t>
      </w:r>
    </w:p>
    <w:p w14:paraId="2C1A240C" w14:textId="77777777" w:rsidR="00AF023E" w:rsidRPr="00FE0628"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lastRenderedPageBreak/>
        <w:t xml:space="preserve">Kandidatus į Senato narius turi teisę kelti  savarankiškų KU padalinių Tarybos ir darbuotojų susirinkimai (ne mažiau kaip 10 Senato rinkimų teisę turinčių padalinio darbuotojų). </w:t>
      </w:r>
      <w:r w:rsidRPr="00FE0628">
        <w:rPr>
          <w:rFonts w:ascii="Times New Roman" w:hAnsi="Times New Roman"/>
          <w:color w:val="000000"/>
          <w:sz w:val="23"/>
          <w:szCs w:val="23"/>
          <w:lang w:val="lt-LT"/>
        </w:rPr>
        <w:t>Padalinių tarybos ir darbuotojų susirinkimai pateikia rinkimų komisijai posėdžių protokolų išrašus dėl iškeltų kandidatų</w:t>
      </w:r>
      <w:r w:rsidRPr="00FE0628">
        <w:rPr>
          <w:rFonts w:ascii="Times New Roman" w:hAnsi="Times New Roman"/>
          <w:color w:val="000000"/>
          <w:szCs w:val="24"/>
          <w:lang w:val="lt-LT"/>
        </w:rPr>
        <w:t xml:space="preserve"> Save iškėlusį asmenį Senato rinkimų komisija į kandidatų sąrašą įtraukia tik tuo atveju, jeigu asmuo pateikia ne mažiau kaip 10</w:t>
      </w:r>
      <w:r w:rsidRPr="00FE0628">
        <w:rPr>
          <w:rStyle w:val="Komentaronuoroda"/>
          <w:rFonts w:ascii="Times New Roman" w:hAnsi="Times New Roman"/>
          <w:color w:val="000000"/>
          <w:lang w:val="lt-LT" w:eastAsia="en-US"/>
        </w:rPr>
        <w:t xml:space="preserve"> </w:t>
      </w:r>
      <w:r w:rsidRPr="00FE0628">
        <w:rPr>
          <w:rStyle w:val="Komentaronuoroda"/>
          <w:rFonts w:ascii="Times New Roman" w:hAnsi="Times New Roman"/>
          <w:color w:val="000000"/>
          <w:sz w:val="24"/>
          <w:szCs w:val="24"/>
          <w:lang w:val="lt-LT" w:eastAsia="en-US"/>
        </w:rPr>
        <w:t>j</w:t>
      </w:r>
      <w:r w:rsidRPr="00FE0628">
        <w:rPr>
          <w:rFonts w:ascii="Times New Roman" w:hAnsi="Times New Roman"/>
          <w:color w:val="000000"/>
          <w:szCs w:val="24"/>
          <w:lang w:val="lt-LT"/>
        </w:rPr>
        <w:t>į remiančių padalinio, į kurio kvotą pretenduoja, Senato rinkimų teisę turinčių  darbuotojų parašų. Savarankiškų KU padalinių Tarybos bei darbuotojų susirinkimai gali raštiškai pareikšti nuomonę dėl kandidatų į Senatą.</w:t>
      </w:r>
    </w:p>
    <w:p w14:paraId="01E5AD9D" w14:textId="77777777" w:rsidR="00AF023E" w:rsidRPr="00FE0628"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Kiekvieno padalinio kandidatų skaičius turi būti didesnis už nustatytą kvotą.</w:t>
      </w:r>
    </w:p>
    <w:p w14:paraId="63421DED" w14:textId="77777777" w:rsidR="00AF023E" w:rsidRPr="00FE0628"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Senato rinkimų teisę turi visi KU dėstytojai ir mokslo darbuotojai dirbantys Universitete ne mažiau kaip 0,25 etato (sumuojant skirtingų darbo sutarčių etatus), taip pat KU rektoriai emeritai ir profesoriai emeritai.</w:t>
      </w:r>
    </w:p>
    <w:p w14:paraId="7A82E849" w14:textId="77777777" w:rsidR="00AF023E" w:rsidRPr="00FE0628" w:rsidRDefault="00AF023E" w:rsidP="00705239">
      <w:pPr>
        <w:pStyle w:val="Sraopastraipa"/>
        <w:numPr>
          <w:ilvl w:val="0"/>
          <w:numId w:val="1"/>
        </w:numPr>
        <w:tabs>
          <w:tab w:val="left" w:pos="709"/>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Rinkėjų sąrašus sudaro Personalo ir dokumentų valdymo skyrius. Visi rinkėjai, nepriklausomai nuo užimamų etatų skaičiaus, turi vieną balsą.</w:t>
      </w:r>
    </w:p>
    <w:p w14:paraId="0B162B8A" w14:textId="77777777" w:rsidR="00AF023E" w:rsidRPr="004B3E45" w:rsidRDefault="00AF023E" w:rsidP="00705239">
      <w:pPr>
        <w:pStyle w:val="Sraopastraipa"/>
        <w:numPr>
          <w:ilvl w:val="0"/>
          <w:numId w:val="1"/>
        </w:numPr>
        <w:tabs>
          <w:tab w:val="left" w:pos="851"/>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lang w:val="lt-LT"/>
        </w:rPr>
        <w:t>Rinkimus organizuoja Senato rinkimų komisija. Ją sudaro 5 nariai – po vieną nuo kiekvieno savarankiško KU padalinio. Senato pirmininko teikimu Senatas tvirtina komisijos sudėtį ir iš komisijos narių tvirtina komisijos pirmininką. Senato rinkimų komisijos įgaliojimų trukmė iki</w:t>
      </w:r>
      <w:r w:rsidRPr="004B3E45">
        <w:rPr>
          <w:rFonts w:ascii="Times New Roman" w:hAnsi="Times New Roman"/>
          <w:color w:val="000000"/>
          <w:lang w:val="lt-LT"/>
        </w:rPr>
        <w:t xml:space="preserve"> VIII Senato kadencijos pabaigos. Senato rinkimų komisijos pirmininkas ir nariai negali būti kandidatai į Senatą. Jei komisijos narys sutinka būti kandidatu į Senatą, padalinys ne vėliau kaip per 3 darbo dienas pasiūlo naują komisijos narį. </w:t>
      </w:r>
    </w:p>
    <w:p w14:paraId="6C90F9B6"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 xml:space="preserve">Kiekvieno </w:t>
      </w:r>
      <w:r w:rsidRPr="004B3E45">
        <w:rPr>
          <w:rFonts w:ascii="Times New Roman" w:hAnsi="Times New Roman"/>
          <w:color w:val="000000"/>
          <w:lang w:val="lt-LT"/>
        </w:rPr>
        <w:t xml:space="preserve">savarankiško KU </w:t>
      </w:r>
      <w:r w:rsidRPr="004B3E45">
        <w:rPr>
          <w:rFonts w:ascii="Times New Roman" w:hAnsi="Times New Roman"/>
          <w:color w:val="000000"/>
          <w:szCs w:val="24"/>
          <w:lang w:val="lt-LT"/>
        </w:rPr>
        <w:t>padalinio Taryba gali pasiūlyti po vieną Senato rinkimų stebėtoją. Jais negali būti kandidatai į Senatą ir Senato rinkimų komisijos nariai.</w:t>
      </w:r>
    </w:p>
    <w:p w14:paraId="4FD1279A" w14:textId="436125EC" w:rsidR="00E7089B" w:rsidRPr="00FE0628" w:rsidRDefault="00AF023E" w:rsidP="00E7089B">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 xml:space="preserve">Senato rinkimų komisija skelbia kandidatų sąrašus (kandidatų gyvenimo aprašymai prieinami Klaipėdos universiteto interneto puslapyje), parengia slapto balsavimo biuletenius (juose remiantis Personalo skyriaus duomenimis nurodomi kandidatams suteikti pedagoginiai vardai, mokslo laipsniai, einamas akademines pareigas universitete ir akademinis padalys (katedrą), nuo kurio asmuo kandidatuoja į Senatą), registruoja kandidatus, nustato balsavimo vietą ir laiką, </w:t>
      </w:r>
      <w:r w:rsidR="004E588A" w:rsidRPr="00FE0628">
        <w:rPr>
          <w:rFonts w:ascii="Times New Roman" w:hAnsi="Times New Roman"/>
          <w:color w:val="000000"/>
          <w:sz w:val="23"/>
          <w:szCs w:val="23"/>
          <w:lang w:val="lt-LT"/>
        </w:rPr>
        <w:t xml:space="preserve">nustato rinkimų būdą – rinkimų vietose arba nuotolinį (virtualioje platformoje), </w:t>
      </w:r>
      <w:r w:rsidRPr="00FE0628">
        <w:rPr>
          <w:rFonts w:ascii="Times New Roman" w:hAnsi="Times New Roman"/>
          <w:color w:val="000000"/>
          <w:szCs w:val="24"/>
          <w:lang w:val="lt-LT"/>
        </w:rPr>
        <w:t>vykdo rinkimus, skelbia rinkimų rezultatus.</w:t>
      </w:r>
      <w:r w:rsidR="004E588A" w:rsidRPr="00FE0628">
        <w:rPr>
          <w:rFonts w:ascii="Times New Roman" w:hAnsi="Times New Roman"/>
          <w:color w:val="000000"/>
          <w:szCs w:val="24"/>
          <w:lang w:val="lt-LT"/>
        </w:rPr>
        <w:t xml:space="preserve"> Pasibaigus rinkimams dokumentai perduodami Senato referentei saugojimui.</w:t>
      </w:r>
    </w:p>
    <w:p w14:paraId="00372592" w14:textId="77777777" w:rsidR="00AF023E" w:rsidRPr="00FE0628"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lang w:val="lt-LT"/>
        </w:rPr>
        <w:t xml:space="preserve">Senato rinkimų komisija registruoja kandidatus į Senato narius, gavusi raštišką jų sutikimą </w:t>
      </w:r>
      <w:r w:rsidRPr="00FE0628">
        <w:rPr>
          <w:rFonts w:ascii="Times New Roman" w:hAnsi="Times New Roman"/>
          <w:color w:val="000000"/>
          <w:sz w:val="23"/>
          <w:szCs w:val="23"/>
          <w:lang w:val="lt-LT"/>
        </w:rPr>
        <w:t>ir pateikus gyvenimo aprašymą (CV), kuris rinkimų metu bus skelbiamas viešai bei asmens tapatybę patvirtinančio</w:t>
      </w:r>
      <w:r w:rsidRPr="004B3E45">
        <w:rPr>
          <w:color w:val="000000"/>
          <w:sz w:val="23"/>
          <w:szCs w:val="23"/>
          <w:lang w:val="lt-LT"/>
        </w:rPr>
        <w:t xml:space="preserve"> </w:t>
      </w:r>
      <w:r w:rsidRPr="00FE0628">
        <w:rPr>
          <w:rFonts w:ascii="Times New Roman" w:hAnsi="Times New Roman"/>
          <w:color w:val="000000"/>
          <w:sz w:val="23"/>
          <w:szCs w:val="23"/>
          <w:lang w:val="lt-LT"/>
        </w:rPr>
        <w:t xml:space="preserve">dokumento kopiją. </w:t>
      </w:r>
      <w:r w:rsidRPr="00FE0628">
        <w:rPr>
          <w:rFonts w:ascii="Times New Roman" w:hAnsi="Times New Roman"/>
          <w:color w:val="000000"/>
          <w:lang w:val="lt-LT"/>
        </w:rPr>
        <w:t xml:space="preserve">Kandidatų registracija baigiama likus 10 dienų iki rinkimų į Senatą. Kandidatų pavardės įtraukiamos į atskirus savarankiškų KU padalinių sąrašus </w:t>
      </w:r>
      <w:r w:rsidRPr="00FE0628">
        <w:rPr>
          <w:rFonts w:ascii="Times New Roman" w:hAnsi="Times New Roman"/>
          <w:color w:val="000000"/>
          <w:lang w:val="lt-LT"/>
        </w:rPr>
        <w:lastRenderedPageBreak/>
        <w:t xml:space="preserve">abėcėlės tvarka, nurodant, kas iškėlė kandidatą. Sąrašai skelbiami ne vėliau kaip prieš 5 darbo dienas iki balsavimo. </w:t>
      </w:r>
    </w:p>
    <w:p w14:paraId="5EA90BBB" w14:textId="77777777" w:rsidR="00AF023E" w:rsidRPr="00FE0628"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b/>
          <w:i/>
          <w:color w:val="000000"/>
          <w:szCs w:val="24"/>
          <w:lang w:val="lt-LT"/>
        </w:rPr>
      </w:pPr>
      <w:r w:rsidRPr="00FE0628">
        <w:rPr>
          <w:rFonts w:ascii="Times New Roman" w:hAnsi="Times New Roman"/>
          <w:color w:val="000000"/>
          <w:szCs w:val="24"/>
          <w:lang w:val="lt-LT"/>
        </w:rPr>
        <w:t xml:space="preserve">Pretendentai į Senato narius gali atsiimti savo kandidatūrą iki viešo kandidatų paskelbimo. Atsiimant kandidatūrą kreipiamasi į Rinkimų komisiją raštu. </w:t>
      </w:r>
    </w:p>
    <w:p w14:paraId="1633FFE5" w14:textId="79959A17" w:rsidR="00AF023E" w:rsidRPr="00FE0628"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FE0628">
        <w:rPr>
          <w:rFonts w:ascii="Times New Roman" w:hAnsi="Times New Roman"/>
          <w:color w:val="000000"/>
          <w:szCs w:val="24"/>
          <w:lang w:val="lt-LT"/>
        </w:rPr>
        <w:t>Rinkimai vyksta visuotiniu slaptu balsavimu.</w:t>
      </w:r>
      <w:r w:rsidRPr="00FE0628">
        <w:rPr>
          <w:rFonts w:ascii="Times New Roman" w:hAnsi="Times New Roman"/>
          <w:color w:val="000000"/>
          <w:lang w:val="lt-LT"/>
        </w:rPr>
        <w:t xml:space="preserve"> </w:t>
      </w:r>
      <w:r w:rsidRPr="00FE0628">
        <w:rPr>
          <w:rFonts w:ascii="Times New Roman" w:hAnsi="Times New Roman"/>
          <w:color w:val="000000"/>
          <w:sz w:val="23"/>
          <w:szCs w:val="23"/>
          <w:lang w:val="lt-LT"/>
        </w:rPr>
        <w:t>Rinkimų komisija privalo</w:t>
      </w:r>
      <w:r w:rsidR="00B67D1E" w:rsidRPr="00FE0628">
        <w:rPr>
          <w:rFonts w:ascii="Times New Roman" w:hAnsi="Times New Roman"/>
          <w:color w:val="000000"/>
          <w:sz w:val="23"/>
          <w:szCs w:val="23"/>
          <w:lang w:val="lt-LT"/>
        </w:rPr>
        <w:t xml:space="preserve"> </w:t>
      </w:r>
      <w:r w:rsidRPr="00FE0628">
        <w:rPr>
          <w:rFonts w:ascii="Times New Roman" w:hAnsi="Times New Roman"/>
          <w:color w:val="000000"/>
          <w:sz w:val="23"/>
          <w:szCs w:val="23"/>
          <w:lang w:val="lt-LT"/>
        </w:rPr>
        <w:t>užtikrinti slaptą balsavimą ir tada, kai rinkimai vyksta nuotoliniu būdu (virtualioje platformoje, kuria parengia KU administracijos padalinys)</w:t>
      </w:r>
      <w:r w:rsidRPr="00FE0628">
        <w:rPr>
          <w:rFonts w:ascii="Times New Roman" w:hAnsi="Times New Roman"/>
          <w:color w:val="000000"/>
          <w:lang w:val="lt-LT"/>
        </w:rPr>
        <w:t>.</w:t>
      </w:r>
    </w:p>
    <w:p w14:paraId="63ECB8D3" w14:textId="77777777" w:rsidR="00AF023E" w:rsidRPr="004B3E45" w:rsidRDefault="00AF023E" w:rsidP="00705239">
      <w:pPr>
        <w:pStyle w:val="Sraopastraipa"/>
        <w:numPr>
          <w:ilvl w:val="0"/>
          <w:numId w:val="1"/>
        </w:numPr>
        <w:tabs>
          <w:tab w:val="left" w:pos="851"/>
        </w:tabs>
        <w:spacing w:line="360" w:lineRule="auto"/>
        <w:ind w:left="0" w:firstLine="426"/>
        <w:jc w:val="both"/>
        <w:rPr>
          <w:rFonts w:ascii="Times New Roman" w:hAnsi="Times New Roman"/>
          <w:strike/>
          <w:color w:val="000000"/>
          <w:szCs w:val="24"/>
          <w:lang w:val="lt-LT"/>
        </w:rPr>
      </w:pPr>
      <w:r w:rsidRPr="004B3E45">
        <w:rPr>
          <w:rFonts w:ascii="Times New Roman" w:hAnsi="Times New Roman"/>
          <w:color w:val="000000"/>
          <w:szCs w:val="24"/>
          <w:lang w:val="lt-LT"/>
        </w:rPr>
        <w:t xml:space="preserve">Senato rinkimų </w:t>
      </w:r>
      <w:r w:rsidRPr="004B3E45">
        <w:rPr>
          <w:rFonts w:ascii="Times New Roman" w:hAnsi="Times New Roman"/>
          <w:color w:val="000000"/>
          <w:szCs w:val="24"/>
          <w:lang w:val="lt-LT" w:eastAsia="lt-LT"/>
        </w:rPr>
        <w:t>komisija kiekvienam atvykusiam rinkėjui įteikia biuletenį. Gaudami juos, rinkėjai pasirašo. Biuletenyje abėcėlės tvarka pateikiami kandidatai į vietas atskiruose KU savarankiškuose padaliniuose, nurodant savarankiško padalinio kvotos dydį. Kandidatuojantys į Senatą profesoriai ir docentai pateikiami bendrame sąraše, jų kvotos biuletenyje nenurodomos. Biuletenis bus galiojantis, jei kandidatų sąraše pažymėti ne daugiau kaip 27 kandidatai.</w:t>
      </w:r>
    </w:p>
    <w:p w14:paraId="0B7B5F2E" w14:textId="77777777" w:rsidR="00AF023E" w:rsidRPr="004B3E45" w:rsidRDefault="00AF023E" w:rsidP="00705239">
      <w:pPr>
        <w:pStyle w:val="Pagrindinistekstas"/>
        <w:widowControl w:val="0"/>
        <w:numPr>
          <w:ilvl w:val="0"/>
          <w:numId w:val="1"/>
        </w:numPr>
        <w:tabs>
          <w:tab w:val="left" w:pos="851"/>
        </w:tabs>
        <w:suppressAutoHyphens w:val="0"/>
        <w:spacing w:before="60"/>
        <w:ind w:left="0" w:firstLine="426"/>
        <w:rPr>
          <w:rFonts w:ascii="Times New Roman" w:hAnsi="Times New Roman"/>
          <w:color w:val="000000"/>
        </w:rPr>
      </w:pPr>
      <w:r w:rsidRPr="004B3E45">
        <w:rPr>
          <w:rFonts w:ascii="Times New Roman" w:hAnsi="Times New Roman"/>
          <w:color w:val="000000"/>
        </w:rPr>
        <w:t xml:space="preserve">Kai rinkimai vyksta nuotoliniu būdu (virtualioje platformoje), Senato rinkimų komisija sukuria tokį klausimyną, kuris visiškai atitinka įprastą rinkimų biuletenį. Klausimynas išsiuntinėjamas visiems rinkimų teisę turintiems Universiteto darbuotojams jų el. pašto adresais </w:t>
      </w:r>
      <w:r w:rsidRPr="004B3E45">
        <w:rPr>
          <w:color w:val="000000"/>
        </w:rPr>
        <w:t xml:space="preserve">(į &lt;…&gt;@ku.lt) </w:t>
      </w:r>
      <w:r w:rsidRPr="004B3E45">
        <w:rPr>
          <w:rFonts w:ascii="Times New Roman" w:hAnsi="Times New Roman"/>
          <w:color w:val="000000"/>
        </w:rPr>
        <w:t>kartu su nuoroda į URL adresą, kurią virtuali platforma sugeneruoja rinkimams.</w:t>
      </w:r>
      <w:r w:rsidRPr="004B3E45">
        <w:rPr>
          <w:rFonts w:ascii="Times New Roman" w:hAnsi="Times New Roman"/>
          <w:color w:val="000000"/>
          <w:szCs w:val="24"/>
          <w:lang w:eastAsia="lt-LT"/>
        </w:rPr>
        <w:t xml:space="preserve"> </w:t>
      </w:r>
    </w:p>
    <w:p w14:paraId="16FF2A1A" w14:textId="77777777" w:rsidR="00AF023E" w:rsidRPr="004B3E45" w:rsidRDefault="00AF023E" w:rsidP="00705239">
      <w:pPr>
        <w:pStyle w:val="Sraopastraipa"/>
        <w:numPr>
          <w:ilvl w:val="0"/>
          <w:numId w:val="1"/>
        </w:numPr>
        <w:tabs>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 xml:space="preserve">Kai rinkimai vyksta rinkimų komisijos nurodytoje balsavimo vietoje, ,rinkėjai, negalintys dalyvauti balsavime rinkimų dieną, gali balsuoti iš anksto. Senato rinkimų komisija balsavimo biuletenius išduoda ne anksčiau kaip 4 darbo dienas iki balsavimo. Užpildytas biuletenis saugomas užantspauduotame voke, ant kurio pasirašo ne mažiau kaip trys Senato rinkimų komisijos nariai. Antspauduotą voką saugo Senato rinkimų komisijos pirmininkas. Vokas įmetamas į balsadėžę balsavimo metu ir atplėšiamas skaičiuojant balsus. </w:t>
      </w:r>
    </w:p>
    <w:p w14:paraId="55FED85F" w14:textId="77777777" w:rsidR="00AF023E" w:rsidRPr="004B3E45" w:rsidRDefault="00AF023E" w:rsidP="00705239">
      <w:pPr>
        <w:pStyle w:val="Sraopastraipa"/>
        <w:numPr>
          <w:ilvl w:val="0"/>
          <w:numId w:val="1"/>
        </w:numPr>
        <w:tabs>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Kai rinkimai vyksta nuotoliniu būdu (virtualioje platformoje), ne vėliau kaip prieš 5 darbo dienas iki balsavimo Senato rinkimų komisija skelbia nustatytą balsavimo laiką, kada virtualioje platformoje vyks rinkimai. Tokių rinkimų atveju pasirašymui balsuotojų sąraše yra prilyginamas asmens, turinčio balsavimo teisę, pasinaudojimas šia teise virtualioje platformoje.</w:t>
      </w:r>
    </w:p>
    <w:p w14:paraId="2CBFA5CE" w14:textId="77777777" w:rsidR="00AF023E" w:rsidRPr="004B3E45" w:rsidRDefault="00AF023E" w:rsidP="00705239">
      <w:pPr>
        <w:pStyle w:val="Sraopastraipa"/>
        <w:numPr>
          <w:ilvl w:val="0"/>
          <w:numId w:val="1"/>
        </w:numPr>
        <w:tabs>
          <w:tab w:val="left" w:pos="993"/>
        </w:tabs>
        <w:spacing w:line="360" w:lineRule="auto"/>
        <w:ind w:left="0" w:firstLine="567"/>
        <w:jc w:val="both"/>
        <w:rPr>
          <w:rFonts w:ascii="Times New Roman" w:hAnsi="Times New Roman"/>
          <w:color w:val="000000"/>
          <w:szCs w:val="24"/>
          <w:lang w:val="lt-LT"/>
        </w:rPr>
      </w:pPr>
      <w:r w:rsidRPr="004B3E45">
        <w:rPr>
          <w:rFonts w:ascii="Times New Roman" w:hAnsi="Times New Roman"/>
          <w:color w:val="000000"/>
          <w:szCs w:val="24"/>
          <w:lang w:val="lt-LT"/>
        </w:rPr>
        <w:t>Rinkimai laikomi įvykusiais, jeigu balsavime dalyvauja daugiau kaip pusė rinkėjų. Jeigu balsavime dalyvavo mažiau kaip pusė Senato rinkėjų, ne vėliau kaip po 10 darbo dienų rinkimai kartojami. Pakartotiniai rinkimai laikomi įvykusiais nepriklausomai nuo balsavusių rinkėjų skaičiaus.</w:t>
      </w:r>
    </w:p>
    <w:p w14:paraId="4F489BE3" w14:textId="4745900C" w:rsidR="00AF023E" w:rsidRPr="004B3E45" w:rsidRDefault="00AF023E" w:rsidP="00705239">
      <w:pPr>
        <w:pStyle w:val="Pagrindinistekstas"/>
        <w:widowControl w:val="0"/>
        <w:numPr>
          <w:ilvl w:val="0"/>
          <w:numId w:val="1"/>
        </w:numPr>
        <w:tabs>
          <w:tab w:val="left" w:pos="851"/>
        </w:tabs>
        <w:suppressAutoHyphens w:val="0"/>
        <w:spacing w:before="60"/>
        <w:ind w:left="0" w:firstLine="425"/>
        <w:rPr>
          <w:rFonts w:ascii="Times New Roman" w:hAnsi="Times New Roman"/>
          <w:color w:val="000000"/>
        </w:rPr>
      </w:pPr>
      <w:r w:rsidRPr="004B3E45">
        <w:rPr>
          <w:rFonts w:ascii="Times New Roman" w:hAnsi="Times New Roman"/>
          <w:color w:val="000000"/>
        </w:rPr>
        <w:t>Kai rinkimai vyksta nuotoliniu būdu (virtualioje platformoje), virtuali platforma balsus skaičiuoja automatiškai. Senato rinkimų komisija, įvertinusi profesorių</w:t>
      </w:r>
      <w:r w:rsidR="001F6BFE">
        <w:rPr>
          <w:rFonts w:ascii="Times New Roman" w:hAnsi="Times New Roman"/>
          <w:color w:val="000000"/>
        </w:rPr>
        <w:t xml:space="preserve"> (vyriausiųjų mokslo </w:t>
      </w:r>
      <w:r w:rsidR="001F6BFE">
        <w:rPr>
          <w:rFonts w:ascii="Times New Roman" w:hAnsi="Times New Roman"/>
          <w:color w:val="000000"/>
        </w:rPr>
        <w:lastRenderedPageBreak/>
        <w:t>darbuotojų)</w:t>
      </w:r>
      <w:r w:rsidRPr="004B3E45">
        <w:rPr>
          <w:rFonts w:ascii="Times New Roman" w:hAnsi="Times New Roman"/>
          <w:color w:val="000000"/>
        </w:rPr>
        <w:t xml:space="preserve"> ir docentų </w:t>
      </w:r>
      <w:r w:rsidR="001F6BFE">
        <w:rPr>
          <w:rFonts w:ascii="Times New Roman" w:hAnsi="Times New Roman"/>
          <w:color w:val="000000"/>
        </w:rPr>
        <w:t xml:space="preserve">(vyresniųjų mokslo darbuotojų) </w:t>
      </w:r>
      <w:r w:rsidRPr="004B3E45">
        <w:rPr>
          <w:rFonts w:ascii="Times New Roman" w:hAnsi="Times New Roman"/>
          <w:color w:val="000000"/>
        </w:rPr>
        <w:t>kvotas ir atsižvelgdama į šio reglamento 24 punktą, patvirtina rinkimų rezultatus ir pasirašo rinkimų protokolą.</w:t>
      </w:r>
    </w:p>
    <w:p w14:paraId="2F913B51"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Išrinktais Senato nariais laikomi kandidatai, gavę daugiausiai rinkimuose dalyvavusių rinkėjų balsų ir patekę į skirtas kvotas.</w:t>
      </w:r>
    </w:p>
    <w:p w14:paraId="719D62D2"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Balsavimas kartojamas, jeigu į paskutines savarankiško padalinio kvotos vietas yra daugiau pretendentų, surinkusių vienodą balsų skaičių, negu liko laisvų kvotos vietų. Rinkimuose dalyvauja tik vienodą balsų skaičių gavę pretendentai. Pakartotinis balsavimas vyksta ne vėliau kaip per 10 darbo dienų ir laikomas įvykusiu nepriklausomai nuo balsavusių rinkėjų skaičiaus.</w:t>
      </w:r>
    </w:p>
    <w:p w14:paraId="3DE50EAC"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szCs w:val="24"/>
          <w:lang w:val="lt-LT"/>
        </w:rPr>
        <w:t>Jeigu pasibaigus rinkimams profesorių ir docentų skaičius Senate neatitiks Klaipėdos universiteto Statuto 34 punkto ir šio Reglamento 2 punkto reikalavimų, išrinktais į Senatą bus laikomi daugiausiai balsų surinkę, bet į Senatą nepatekę profesoriai ar docentai, kurie pakeis atitinkamoje kvotoje mažiausiai balsų turinčius kandidatus.</w:t>
      </w:r>
    </w:p>
    <w:p w14:paraId="1770A40B"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Senato rinkimų komisijos sprendimai ar kita jos veikla per 5 dienas po sprendimo priėmimo gali būti apskųsta Senato Reglamentų ir etikos komisijai.  Jeigu Reglamentų ir etikos komisija nustatys rinkimų reglamento pažeidimus ir jie nebus Senato rinkimų komisijos pašalinti, galutinį sprendimą priims Senatas.</w:t>
      </w:r>
    </w:p>
    <w:p w14:paraId="5751FF61"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Senatas gali dirbti, kai išrenkama ne mažiau kaip 2/3 Senato narių.</w:t>
      </w:r>
    </w:p>
    <w:p w14:paraId="7FBF0DB7"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Senato rinkimai laikomi baigti, kai išrenkami visi Senato nariai ir Senato sudėtis atitinka Klaipėdos universiteto Statuto ir šio Reglamento reikalavimus.</w:t>
      </w:r>
    </w:p>
    <w:p w14:paraId="5F7E31BF"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Pirmąjį naujai išrinkto Senato posėdį ne vėliau kaip per 15 darbo dienų nuo Senato išrinkimo šaukia Rektorius. Posėdžiui pirmininkauja Senato rinkimų komisijos pirmininkas, kol išrenkamas Senato pirmininkas.</w:t>
      </w:r>
    </w:p>
    <w:p w14:paraId="0747476E" w14:textId="77777777" w:rsidR="00AF023E" w:rsidRPr="004B3E45" w:rsidRDefault="00AF023E" w:rsidP="00705239">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Kai išrinktas Senato narys nebegali būti Senato nariu arba jis tampa nariu pagal pareigas, jo vietą užima daugiausia balsų surinkęs, bet dėl padaliniui nustatytos kvotos neišrinktas kandidatas. Tokį sprendimą priima Senato rinkimų komisija. Rinkimų komisija, skelbdama naują Senato narį, vadovaujasi prieš tai įvykusių paskutiniųjų (pagrindinių arba papildomų) rinkimų į Senatą rezultatais padalinio kvotoje. Jeigu tokių kandidatų nėra ar jie atsisako eiti Senato nario pareigas, arba nėra galimybių objektyviai pagal Statuto 39.6. punktą nustatyti daugiausiai balsų surinkusio kandidato, rengiami naujo Senato nario rinkimai, jeigu iki kadencijos pabaigos lieka ne mažiau kaip vieni metai.</w:t>
      </w:r>
    </w:p>
    <w:p w14:paraId="548BEEAC" w14:textId="77777777" w:rsidR="00AF023E" w:rsidRPr="004B3E45" w:rsidRDefault="00AF023E" w:rsidP="00C639EC">
      <w:pPr>
        <w:pStyle w:val="Sraopastraipa"/>
        <w:numPr>
          <w:ilvl w:val="0"/>
          <w:numId w:val="1"/>
        </w:numPr>
        <w:tabs>
          <w:tab w:val="left" w:pos="709"/>
          <w:tab w:val="left" w:pos="851"/>
        </w:tabs>
        <w:spacing w:line="360" w:lineRule="auto"/>
        <w:ind w:left="0" w:firstLine="426"/>
        <w:jc w:val="both"/>
        <w:rPr>
          <w:rFonts w:ascii="Times New Roman" w:hAnsi="Times New Roman"/>
          <w:color w:val="000000"/>
          <w:szCs w:val="24"/>
          <w:lang w:val="lt-LT"/>
        </w:rPr>
      </w:pPr>
      <w:r w:rsidRPr="004B3E45">
        <w:rPr>
          <w:rFonts w:ascii="Times New Roman" w:hAnsi="Times New Roman"/>
          <w:color w:val="000000"/>
          <w:lang w:val="lt-LT"/>
        </w:rPr>
        <w:t>Šis reglamentas taikomas ir papildomiems VIII Senato kadencijos rinkimams.</w:t>
      </w:r>
    </w:p>
    <w:p w14:paraId="175020AB" w14:textId="77777777" w:rsidR="00AF023E" w:rsidRPr="004B3E45" w:rsidRDefault="00AF023E">
      <w:pPr>
        <w:rPr>
          <w:color w:val="000000"/>
        </w:rPr>
      </w:pPr>
    </w:p>
    <w:sectPr w:rsidR="00AF023E" w:rsidRPr="004B3E45" w:rsidSect="008C44A1">
      <w:headerReference w:type="even" r:id="rId8"/>
      <w:headerReference w:type="default" r:id="rId9"/>
      <w:footerReference w:type="even" r:id="rId10"/>
      <w:footerReference w:type="default" r:id="rId11"/>
      <w:headerReference w:type="first" r:id="rId12"/>
      <w:footerReference w:type="first" r:id="rId13"/>
      <w:pgSz w:w="11906" w:h="16838"/>
      <w:pgMar w:top="1701" w:right="70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8E01" w14:textId="77777777" w:rsidR="00B72534" w:rsidRDefault="00B72534">
      <w:r>
        <w:separator/>
      </w:r>
    </w:p>
  </w:endnote>
  <w:endnote w:type="continuationSeparator" w:id="0">
    <w:p w14:paraId="1DBC93C9" w14:textId="77777777" w:rsidR="00B72534" w:rsidRDefault="00B7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8731" w14:textId="77777777" w:rsidR="00AF023E" w:rsidRDefault="00AF023E" w:rsidP="0086713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13D3D9D" w14:textId="77777777" w:rsidR="00AF023E" w:rsidRDefault="00AF023E" w:rsidP="008335D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9E37" w14:textId="04587F0A" w:rsidR="00AF023E" w:rsidRDefault="00AF023E" w:rsidP="0086713D">
    <w:pPr>
      <w:pStyle w:val="Porat"/>
      <w:framePr w:wrap="around" w:vAnchor="text" w:hAnchor="margin" w:xAlign="right" w:y="1"/>
      <w:rPr>
        <w:rStyle w:val="Puslapionumeris"/>
      </w:rPr>
    </w:pPr>
  </w:p>
  <w:p w14:paraId="69CB9D70" w14:textId="77777777" w:rsidR="00AF023E" w:rsidRDefault="00AF023E" w:rsidP="00FE0628">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D89A" w14:textId="77777777" w:rsidR="00FE0628" w:rsidRDefault="00FE062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EBB57" w14:textId="77777777" w:rsidR="00B72534" w:rsidRDefault="00B72534">
      <w:r>
        <w:separator/>
      </w:r>
    </w:p>
  </w:footnote>
  <w:footnote w:type="continuationSeparator" w:id="0">
    <w:p w14:paraId="4F5CDA1F" w14:textId="77777777" w:rsidR="00B72534" w:rsidRDefault="00B7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995D" w14:textId="77777777" w:rsidR="00FE0628" w:rsidRDefault="00FE06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BD1B" w14:textId="77777777" w:rsidR="00FE0628" w:rsidRDefault="00FE062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3136" w14:textId="77777777" w:rsidR="00FE0628" w:rsidRDefault="00FE06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C6211"/>
    <w:multiLevelType w:val="hybridMultilevel"/>
    <w:tmpl w:val="4DB469E2"/>
    <w:lvl w:ilvl="0" w:tplc="9F30897E">
      <w:start w:val="1"/>
      <w:numFmt w:val="decimal"/>
      <w:lvlText w:val="%1."/>
      <w:lvlJc w:val="left"/>
      <w:pPr>
        <w:ind w:left="786" w:hanging="360"/>
      </w:pPr>
      <w:rPr>
        <w:rFonts w:cs="Times New Roman"/>
        <w:b w:val="0"/>
        <w:i w:val="0"/>
        <w:strike w:val="0"/>
        <w:dstrike w:val="0"/>
        <w:color w:val="auto"/>
        <w:sz w:val="24"/>
        <w:szCs w:val="24"/>
        <w:u w:val="none"/>
        <w:effect w:val="none"/>
      </w:rPr>
    </w:lvl>
    <w:lvl w:ilvl="1" w:tplc="04270019">
      <w:start w:val="1"/>
      <w:numFmt w:val="lowerLetter"/>
      <w:lvlText w:val="%2."/>
      <w:lvlJc w:val="left"/>
      <w:pPr>
        <w:ind w:left="1506" w:hanging="360"/>
      </w:pPr>
      <w:rPr>
        <w:rFonts w:cs="Times New Roman"/>
      </w:rPr>
    </w:lvl>
    <w:lvl w:ilvl="2" w:tplc="0427001B">
      <w:start w:val="1"/>
      <w:numFmt w:val="lowerRoman"/>
      <w:lvlText w:val="%3."/>
      <w:lvlJc w:val="right"/>
      <w:pPr>
        <w:ind w:left="2226" w:hanging="180"/>
      </w:pPr>
      <w:rPr>
        <w:rFonts w:cs="Times New Roman"/>
      </w:rPr>
    </w:lvl>
    <w:lvl w:ilvl="3" w:tplc="0427000F">
      <w:start w:val="1"/>
      <w:numFmt w:val="decimal"/>
      <w:lvlText w:val="%4."/>
      <w:lvlJc w:val="left"/>
      <w:pPr>
        <w:ind w:left="2946" w:hanging="360"/>
      </w:pPr>
      <w:rPr>
        <w:rFonts w:cs="Times New Roman"/>
      </w:rPr>
    </w:lvl>
    <w:lvl w:ilvl="4" w:tplc="04270019">
      <w:start w:val="1"/>
      <w:numFmt w:val="lowerLetter"/>
      <w:lvlText w:val="%5."/>
      <w:lvlJc w:val="left"/>
      <w:pPr>
        <w:ind w:left="3666" w:hanging="360"/>
      </w:pPr>
      <w:rPr>
        <w:rFonts w:cs="Times New Roman"/>
      </w:rPr>
    </w:lvl>
    <w:lvl w:ilvl="5" w:tplc="0427001B">
      <w:start w:val="1"/>
      <w:numFmt w:val="lowerRoman"/>
      <w:lvlText w:val="%6."/>
      <w:lvlJc w:val="right"/>
      <w:pPr>
        <w:ind w:left="4386" w:hanging="180"/>
      </w:pPr>
      <w:rPr>
        <w:rFonts w:cs="Times New Roman"/>
      </w:rPr>
    </w:lvl>
    <w:lvl w:ilvl="6" w:tplc="0427000F">
      <w:start w:val="1"/>
      <w:numFmt w:val="decimal"/>
      <w:lvlText w:val="%7."/>
      <w:lvlJc w:val="left"/>
      <w:pPr>
        <w:ind w:left="5106" w:hanging="360"/>
      </w:pPr>
      <w:rPr>
        <w:rFonts w:cs="Times New Roman"/>
      </w:rPr>
    </w:lvl>
    <w:lvl w:ilvl="7" w:tplc="04270019">
      <w:start w:val="1"/>
      <w:numFmt w:val="lowerLetter"/>
      <w:lvlText w:val="%8."/>
      <w:lvlJc w:val="left"/>
      <w:pPr>
        <w:ind w:left="5826" w:hanging="360"/>
      </w:pPr>
      <w:rPr>
        <w:rFonts w:cs="Times New Roman"/>
      </w:rPr>
    </w:lvl>
    <w:lvl w:ilvl="8" w:tplc="0427001B">
      <w:start w:val="1"/>
      <w:numFmt w:val="lowerRoman"/>
      <w:lvlText w:val="%9."/>
      <w:lvlJc w:val="right"/>
      <w:pPr>
        <w:ind w:left="6546" w:hanging="180"/>
      </w:pPr>
      <w:rPr>
        <w:rFonts w:cs="Times New Roman"/>
      </w:rPr>
    </w:lvl>
  </w:abstractNum>
  <w:num w:numId="1" w16cid:durableId="2072077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239"/>
    <w:rsid w:val="0001524F"/>
    <w:rsid w:val="00023322"/>
    <w:rsid w:val="0004319E"/>
    <w:rsid w:val="00050CDB"/>
    <w:rsid w:val="000533B5"/>
    <w:rsid w:val="0009245D"/>
    <w:rsid w:val="000A55F8"/>
    <w:rsid w:val="000E0534"/>
    <w:rsid w:val="000E4BEB"/>
    <w:rsid w:val="001A6558"/>
    <w:rsid w:val="001B1B59"/>
    <w:rsid w:val="001C2DFB"/>
    <w:rsid w:val="001F6BFE"/>
    <w:rsid w:val="002175C6"/>
    <w:rsid w:val="00225BBE"/>
    <w:rsid w:val="00253BDE"/>
    <w:rsid w:val="00285A07"/>
    <w:rsid w:val="00287163"/>
    <w:rsid w:val="002A7614"/>
    <w:rsid w:val="002B7DCC"/>
    <w:rsid w:val="002C3BC8"/>
    <w:rsid w:val="002E2EA4"/>
    <w:rsid w:val="002F4AEB"/>
    <w:rsid w:val="002F676F"/>
    <w:rsid w:val="0032294F"/>
    <w:rsid w:val="003274B4"/>
    <w:rsid w:val="00346B62"/>
    <w:rsid w:val="00383420"/>
    <w:rsid w:val="00437835"/>
    <w:rsid w:val="00472D50"/>
    <w:rsid w:val="004818B5"/>
    <w:rsid w:val="0049205D"/>
    <w:rsid w:val="00494081"/>
    <w:rsid w:val="004B3E45"/>
    <w:rsid w:val="004C39E5"/>
    <w:rsid w:val="004D0279"/>
    <w:rsid w:val="004D0559"/>
    <w:rsid w:val="004E588A"/>
    <w:rsid w:val="00501263"/>
    <w:rsid w:val="00515145"/>
    <w:rsid w:val="00542B03"/>
    <w:rsid w:val="00561F78"/>
    <w:rsid w:val="00584029"/>
    <w:rsid w:val="005E7840"/>
    <w:rsid w:val="0063553B"/>
    <w:rsid w:val="00642CCB"/>
    <w:rsid w:val="00687FF5"/>
    <w:rsid w:val="006D2842"/>
    <w:rsid w:val="006F0378"/>
    <w:rsid w:val="006F296A"/>
    <w:rsid w:val="00705239"/>
    <w:rsid w:val="00705A90"/>
    <w:rsid w:val="00753184"/>
    <w:rsid w:val="007D6E85"/>
    <w:rsid w:val="007E0267"/>
    <w:rsid w:val="00815DE0"/>
    <w:rsid w:val="008205BC"/>
    <w:rsid w:val="008335D9"/>
    <w:rsid w:val="0086439D"/>
    <w:rsid w:val="0086713D"/>
    <w:rsid w:val="0088499B"/>
    <w:rsid w:val="008915E3"/>
    <w:rsid w:val="0089683B"/>
    <w:rsid w:val="008A6BFD"/>
    <w:rsid w:val="008C44A1"/>
    <w:rsid w:val="00922136"/>
    <w:rsid w:val="0092407E"/>
    <w:rsid w:val="0094006F"/>
    <w:rsid w:val="00981671"/>
    <w:rsid w:val="009B490E"/>
    <w:rsid w:val="009E1A5D"/>
    <w:rsid w:val="009F15A2"/>
    <w:rsid w:val="00A06C0F"/>
    <w:rsid w:val="00A16B33"/>
    <w:rsid w:val="00A904B5"/>
    <w:rsid w:val="00AC1AC9"/>
    <w:rsid w:val="00AD533D"/>
    <w:rsid w:val="00AE3F47"/>
    <w:rsid w:val="00AE4BB2"/>
    <w:rsid w:val="00AF023E"/>
    <w:rsid w:val="00AF4EAA"/>
    <w:rsid w:val="00B33A7C"/>
    <w:rsid w:val="00B33EAD"/>
    <w:rsid w:val="00B462F0"/>
    <w:rsid w:val="00B674C8"/>
    <w:rsid w:val="00B67D1E"/>
    <w:rsid w:val="00B72534"/>
    <w:rsid w:val="00B75814"/>
    <w:rsid w:val="00B82BA9"/>
    <w:rsid w:val="00BA5841"/>
    <w:rsid w:val="00BD6FFB"/>
    <w:rsid w:val="00BF5CFD"/>
    <w:rsid w:val="00C639EC"/>
    <w:rsid w:val="00C6665D"/>
    <w:rsid w:val="00C70C04"/>
    <w:rsid w:val="00D136E9"/>
    <w:rsid w:val="00D53232"/>
    <w:rsid w:val="00D53EDA"/>
    <w:rsid w:val="00D6415C"/>
    <w:rsid w:val="00DA27D3"/>
    <w:rsid w:val="00DF142F"/>
    <w:rsid w:val="00DF70F5"/>
    <w:rsid w:val="00E371B3"/>
    <w:rsid w:val="00E409B3"/>
    <w:rsid w:val="00E7089B"/>
    <w:rsid w:val="00E80B09"/>
    <w:rsid w:val="00ED4332"/>
    <w:rsid w:val="00F04ED7"/>
    <w:rsid w:val="00F33FDF"/>
    <w:rsid w:val="00F80325"/>
    <w:rsid w:val="00FB7E98"/>
    <w:rsid w:val="00FE06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22C4DB10"/>
  <w15:docId w15:val="{434471BB-83EC-4663-AE70-E41E9C7A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5239"/>
    <w:pPr>
      <w:spacing w:after="160" w:line="25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DA27D3"/>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DA27D3"/>
    <w:rPr>
      <w:rFonts w:ascii="Segoe UI" w:hAnsi="Segoe UI" w:cs="Segoe UI"/>
      <w:sz w:val="18"/>
      <w:szCs w:val="18"/>
    </w:rPr>
  </w:style>
  <w:style w:type="paragraph" w:styleId="Pagrindinistekstas">
    <w:name w:val="Body Text"/>
    <w:basedOn w:val="prastasis"/>
    <w:link w:val="PagrindinistekstasDiagrama"/>
    <w:uiPriority w:val="99"/>
    <w:semiHidden/>
    <w:rsid w:val="00705239"/>
    <w:pPr>
      <w:suppressAutoHyphens/>
      <w:spacing w:after="0" w:line="360" w:lineRule="auto"/>
      <w:jc w:val="both"/>
    </w:pPr>
    <w:rPr>
      <w:rFonts w:ascii="TimesLT" w:eastAsia="Times New Roman" w:hAnsi="TimesLT"/>
      <w:sz w:val="24"/>
      <w:szCs w:val="20"/>
      <w:lang w:eastAsia="ar-SA"/>
    </w:rPr>
  </w:style>
  <w:style w:type="character" w:customStyle="1" w:styleId="PagrindinistekstasDiagrama">
    <w:name w:val="Pagrindinis tekstas Diagrama"/>
    <w:link w:val="Pagrindinistekstas"/>
    <w:uiPriority w:val="99"/>
    <w:semiHidden/>
    <w:locked/>
    <w:rsid w:val="00705239"/>
    <w:rPr>
      <w:rFonts w:ascii="TimesLT" w:hAnsi="TimesLT" w:cs="Times New Roman"/>
      <w:sz w:val="20"/>
      <w:szCs w:val="20"/>
      <w:lang w:eastAsia="ar-SA" w:bidi="ar-SA"/>
    </w:rPr>
  </w:style>
  <w:style w:type="paragraph" w:styleId="Sraopastraipa">
    <w:name w:val="List Paragraph"/>
    <w:basedOn w:val="prastasis"/>
    <w:uiPriority w:val="99"/>
    <w:qFormat/>
    <w:rsid w:val="00705239"/>
    <w:pPr>
      <w:suppressAutoHyphens/>
      <w:spacing w:after="0" w:line="240" w:lineRule="auto"/>
      <w:ind w:left="720"/>
      <w:contextualSpacing/>
    </w:pPr>
    <w:rPr>
      <w:rFonts w:ascii="TimesLT" w:eastAsia="Times New Roman" w:hAnsi="TimesLT"/>
      <w:sz w:val="24"/>
      <w:szCs w:val="20"/>
      <w:lang w:val="en-US" w:eastAsia="ar-SA"/>
    </w:rPr>
  </w:style>
  <w:style w:type="paragraph" w:customStyle="1" w:styleId="Default">
    <w:name w:val="Default"/>
    <w:uiPriority w:val="99"/>
    <w:rsid w:val="00705239"/>
    <w:pPr>
      <w:autoSpaceDE w:val="0"/>
      <w:autoSpaceDN w:val="0"/>
      <w:adjustRightInd w:val="0"/>
    </w:pPr>
    <w:rPr>
      <w:rFonts w:ascii="Times New Roman" w:hAnsi="Times New Roman"/>
      <w:color w:val="000000"/>
      <w:sz w:val="24"/>
      <w:szCs w:val="24"/>
      <w:lang w:eastAsia="en-US"/>
    </w:rPr>
  </w:style>
  <w:style w:type="table" w:styleId="Lentelstinklelis">
    <w:name w:val="Table Grid"/>
    <w:basedOn w:val="prastojilentel"/>
    <w:uiPriority w:val="99"/>
    <w:rsid w:val="0070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2B7DCC"/>
    <w:rPr>
      <w:rFonts w:cs="Times New Roman"/>
      <w:sz w:val="16"/>
      <w:szCs w:val="16"/>
    </w:rPr>
  </w:style>
  <w:style w:type="paragraph" w:styleId="Komentarotekstas">
    <w:name w:val="annotation text"/>
    <w:basedOn w:val="prastasis"/>
    <w:link w:val="KomentarotekstasDiagrama"/>
    <w:uiPriority w:val="99"/>
    <w:rsid w:val="002B7DCC"/>
    <w:pPr>
      <w:spacing w:line="240" w:lineRule="auto"/>
    </w:pPr>
    <w:rPr>
      <w:sz w:val="20"/>
      <w:szCs w:val="20"/>
    </w:rPr>
  </w:style>
  <w:style w:type="character" w:customStyle="1" w:styleId="KomentarotekstasDiagrama">
    <w:name w:val="Komentaro tekstas Diagrama"/>
    <w:link w:val="Komentarotekstas"/>
    <w:uiPriority w:val="99"/>
    <w:locked/>
    <w:rsid w:val="002B7DCC"/>
    <w:rPr>
      <w:rFonts w:cs="Times New Roman"/>
      <w:sz w:val="20"/>
      <w:szCs w:val="20"/>
    </w:rPr>
  </w:style>
  <w:style w:type="paragraph" w:styleId="Komentarotema">
    <w:name w:val="annotation subject"/>
    <w:basedOn w:val="Komentarotekstas"/>
    <w:next w:val="Komentarotekstas"/>
    <w:link w:val="KomentarotemaDiagrama"/>
    <w:uiPriority w:val="99"/>
    <w:semiHidden/>
    <w:rsid w:val="002B7DCC"/>
    <w:rPr>
      <w:b/>
      <w:bCs/>
    </w:rPr>
  </w:style>
  <w:style w:type="character" w:customStyle="1" w:styleId="KomentarotemaDiagrama">
    <w:name w:val="Komentaro tema Diagrama"/>
    <w:link w:val="Komentarotema"/>
    <w:uiPriority w:val="99"/>
    <w:semiHidden/>
    <w:locked/>
    <w:rsid w:val="002B7DCC"/>
    <w:rPr>
      <w:rFonts w:cs="Times New Roman"/>
      <w:b/>
      <w:bCs/>
      <w:sz w:val="20"/>
      <w:szCs w:val="20"/>
    </w:rPr>
  </w:style>
  <w:style w:type="paragraph" w:styleId="Pataisymai">
    <w:name w:val="Revision"/>
    <w:hidden/>
    <w:uiPriority w:val="99"/>
    <w:semiHidden/>
    <w:rsid w:val="0063553B"/>
    <w:rPr>
      <w:sz w:val="22"/>
      <w:szCs w:val="22"/>
      <w:lang w:eastAsia="en-US"/>
    </w:rPr>
  </w:style>
  <w:style w:type="character" w:styleId="Hipersaitas">
    <w:name w:val="Hyperlink"/>
    <w:uiPriority w:val="99"/>
    <w:rsid w:val="00D53EDA"/>
    <w:rPr>
      <w:rFonts w:cs="Times New Roman"/>
      <w:color w:val="0000FF"/>
      <w:u w:val="single"/>
    </w:rPr>
  </w:style>
  <w:style w:type="paragraph" w:styleId="Porat">
    <w:name w:val="footer"/>
    <w:basedOn w:val="prastasis"/>
    <w:link w:val="PoratDiagrama"/>
    <w:uiPriority w:val="99"/>
    <w:rsid w:val="00542B03"/>
    <w:pPr>
      <w:tabs>
        <w:tab w:val="center" w:pos="4819"/>
        <w:tab w:val="right" w:pos="9638"/>
      </w:tabs>
    </w:pPr>
  </w:style>
  <w:style w:type="character" w:customStyle="1" w:styleId="PoratDiagrama">
    <w:name w:val="Poraštė Diagrama"/>
    <w:link w:val="Porat"/>
    <w:uiPriority w:val="99"/>
    <w:semiHidden/>
    <w:locked/>
    <w:rsid w:val="00B82BA9"/>
    <w:rPr>
      <w:rFonts w:cs="Times New Roman"/>
      <w:lang w:eastAsia="en-US"/>
    </w:rPr>
  </w:style>
  <w:style w:type="character" w:styleId="Puslapionumeris">
    <w:name w:val="page number"/>
    <w:uiPriority w:val="99"/>
    <w:rsid w:val="00542B03"/>
    <w:rPr>
      <w:rFonts w:cs="Times New Roman"/>
    </w:rPr>
  </w:style>
  <w:style w:type="paragraph" w:styleId="Antrats">
    <w:name w:val="header"/>
    <w:basedOn w:val="prastasis"/>
    <w:link w:val="AntratsDiagrama"/>
    <w:uiPriority w:val="99"/>
    <w:unhideWhenUsed/>
    <w:rsid w:val="00FE0628"/>
    <w:pPr>
      <w:tabs>
        <w:tab w:val="center" w:pos="4819"/>
        <w:tab w:val="right" w:pos="9638"/>
      </w:tabs>
    </w:pPr>
  </w:style>
  <w:style w:type="character" w:customStyle="1" w:styleId="AntratsDiagrama">
    <w:name w:val="Antraštės Diagrama"/>
    <w:basedOn w:val="Numatytasispastraiposriftas"/>
    <w:link w:val="Antrats"/>
    <w:uiPriority w:val="99"/>
    <w:rsid w:val="00FE06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5</Pages>
  <Words>6722</Words>
  <Characters>3833</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Laura Kolozinskienė</cp:lastModifiedBy>
  <cp:revision>24</cp:revision>
  <cp:lastPrinted>2024-12-03T11:38:00Z</cp:lastPrinted>
  <dcterms:created xsi:type="dcterms:W3CDTF">2024-11-29T06:55:00Z</dcterms:created>
  <dcterms:modified xsi:type="dcterms:W3CDTF">2024-12-16T07:15:00Z</dcterms:modified>
</cp:coreProperties>
</file>